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528"/>
        <w:gridCol w:w="7262"/>
      </w:tblGrid>
      <w:tr w:rsidR="00F156D5">
        <w:trPr>
          <w:jc w:val="center"/>
        </w:trPr>
        <w:tc>
          <w:tcPr>
            <w:tcW w:w="3528" w:type="dxa"/>
          </w:tcPr>
          <w:p w:rsidR="00F156D5" w:rsidRDefault="00F156D5">
            <w:pPr>
              <w:jc w:val="center"/>
            </w:pPr>
            <w:bookmarkStart w:id="0" w:name="_GoBack"/>
            <w:bookmarkEnd w:id="0"/>
          </w:p>
        </w:tc>
        <w:tc>
          <w:tcPr>
            <w:tcW w:w="7262" w:type="dxa"/>
            <w:hideMark/>
          </w:tcPr>
          <w:p w:rsidR="00F156D5" w:rsidRDefault="00F156D5">
            <w:pPr>
              <w:jc w:val="center"/>
            </w:pPr>
          </w:p>
        </w:tc>
      </w:tr>
    </w:tbl>
    <w:p w:rsidR="00D84544" w:rsidRDefault="00F12198">
      <w:pPr>
        <w:spacing w:before="0" w:after="0"/>
      </w:pPr>
      <w:r>
        <w:t xml:space="preserve"> </w:t>
      </w:r>
    </w:p>
    <w:tbl>
      <w:tblPr>
        <w:tblStyle w:val="YoungMixTable"/>
        <w:tblW w:w="0" w:type="auto"/>
        <w:tblInd w:w="0" w:type="dxa"/>
        <w:tblLook w:val="04A0" w:firstRow="1" w:lastRow="0" w:firstColumn="1" w:lastColumn="0" w:noHBand="0" w:noVBand="1"/>
      </w:tblPr>
      <w:tblGrid>
        <w:gridCol w:w="4820"/>
        <w:gridCol w:w="6002"/>
      </w:tblGrid>
      <w:tr w:rsidR="00D84544" w:rsidTr="00752FBE">
        <w:tc>
          <w:tcPr>
            <w:tcW w:w="4820" w:type="dxa"/>
          </w:tcPr>
          <w:p w:rsidR="00D84544" w:rsidRPr="001572FA" w:rsidRDefault="00D84544" w:rsidP="00752FBE">
            <w:pPr>
              <w:jc w:val="left"/>
              <w:rPr>
                <w:b/>
              </w:rPr>
            </w:pPr>
            <w:r w:rsidRPr="001572FA">
              <w:rPr>
                <w:b/>
              </w:rPr>
              <w:t>TRƯỜNG THPT TRẦN QUỐC TUẤN</w:t>
            </w:r>
          </w:p>
          <w:p w:rsidR="00D84544" w:rsidRDefault="00D84544" w:rsidP="00752FBE">
            <w:pPr>
              <w:jc w:val="left"/>
            </w:pPr>
            <w:r w:rsidRPr="001572FA">
              <w:rPr>
                <w:b/>
              </w:rPr>
              <w:t>TỔ VẬT LÝ – CÔNG NGHỆ</w:t>
            </w:r>
            <w:r w:rsidRPr="001572FA">
              <w:rPr>
                <w:b/>
              </w:rPr>
              <w:br/>
            </w:r>
            <w:r>
              <w:rPr>
                <w:b/>
                <w:color w:val="FF0000"/>
              </w:rPr>
              <w:br/>
            </w:r>
            <w:r>
              <w:t xml:space="preserve">          --------------------</w:t>
            </w:r>
            <w:r>
              <w:br/>
            </w:r>
            <w:r>
              <w:rPr>
                <w:i/>
              </w:rPr>
              <w:t xml:space="preserve">          (Đề thi có 4 trang)</w:t>
            </w:r>
          </w:p>
        </w:tc>
        <w:tc>
          <w:tcPr>
            <w:tcW w:w="6002" w:type="dxa"/>
          </w:tcPr>
          <w:p w:rsidR="00D84544" w:rsidRDefault="00D84544" w:rsidP="00752FBE">
            <w:pPr>
              <w:jc w:val="left"/>
            </w:pPr>
            <w:r>
              <w:rPr>
                <w:b/>
              </w:rPr>
              <w:t>ĐỀ KIỂM TRA GIỮA HỌC KỲ 1</w:t>
            </w:r>
            <w:r>
              <w:rPr>
                <w:b/>
              </w:rPr>
              <w:br/>
              <w:t>NĂM HỌC 2023 - 2024</w:t>
            </w:r>
            <w:r>
              <w:rPr>
                <w:b/>
              </w:rPr>
              <w:br/>
              <w:t>MÔN: VẬT LÝ - LỚP 12</w:t>
            </w:r>
            <w:r>
              <w:rPr>
                <w:b/>
              </w:rPr>
              <w:br/>
            </w:r>
            <w:r>
              <w:rPr>
                <w:i/>
              </w:rPr>
              <w:t>Thời gian làm bài: 45 phút.</w:t>
            </w:r>
            <w:r>
              <w:rPr>
                <w:i/>
              </w:rPr>
              <w:br/>
              <w:t>(không kể thời gian phát đề)</w:t>
            </w:r>
          </w:p>
        </w:tc>
      </w:tr>
    </w:tbl>
    <w:p w:rsidR="00F156D5" w:rsidRDefault="00F156D5">
      <w:pPr>
        <w:spacing w:before="0" w:after="0"/>
      </w:pPr>
    </w:p>
    <w:p w:rsidR="00F156D5" w:rsidRDefault="00F12198">
      <w:r>
        <w:rPr>
          <w:b/>
          <w:bCs/>
        </w:rPr>
        <w:t>Họ tên thí sinh: .................................................................</w:t>
      </w:r>
    </w:p>
    <w:p w:rsidR="00F156D5" w:rsidRDefault="00F12198">
      <w:pPr>
        <w:rPr>
          <w:b/>
          <w:bCs/>
        </w:rPr>
      </w:pPr>
      <w:r>
        <w:rPr>
          <w:b/>
          <w:bCs/>
        </w:rPr>
        <w:t>Số báo danh: ......................................................................</w:t>
      </w:r>
    </w:p>
    <w:p w:rsidR="00EC574A" w:rsidRDefault="00EC574A"/>
    <w:p w:rsidR="00F156D5" w:rsidRDefault="00F12198" w:rsidP="00EC574A">
      <w:pPr>
        <w:jc w:val="center"/>
        <w:rPr>
          <w:b/>
          <w:bCs/>
        </w:rPr>
      </w:pPr>
      <w:r>
        <w:rPr>
          <w:b/>
          <w:bCs/>
        </w:rPr>
        <w:t xml:space="preserve">Mã Đề: </w:t>
      </w:r>
      <w:r w:rsidR="00EC574A">
        <w:rPr>
          <w:b/>
          <w:bCs/>
        </w:rPr>
        <w:t>245</w:t>
      </w:r>
      <w:r>
        <w:rPr>
          <w:b/>
          <w:bCs/>
        </w:rPr>
        <w:t>.</w:t>
      </w:r>
    </w:p>
    <w:p w:rsidR="00EC574A" w:rsidRDefault="00EC574A" w:rsidP="00EC574A">
      <w:pPr>
        <w:jc w:val="center"/>
      </w:pPr>
    </w:p>
    <w:p w:rsidR="00F156D5" w:rsidRDefault="00F12198">
      <w:r>
        <w:rPr>
          <w:b/>
          <w:bCs/>
        </w:rPr>
        <w:t>Câu 1.</w:t>
      </w:r>
      <w:r>
        <w:t xml:space="preserve"> Khi xảy ra hiện tượng cộng hưởng cơ thì vật tiếp tục dao động</w:t>
      </w:r>
    </w:p>
    <w:p w:rsidR="00F156D5" w:rsidRDefault="00F12198">
      <w:pPr>
        <w:tabs>
          <w:tab w:val="left" w:pos="5400"/>
        </w:tabs>
      </w:pPr>
      <w:r>
        <w:rPr>
          <w:b/>
          <w:bCs/>
        </w:rPr>
        <w:t xml:space="preserve">     A.</w:t>
      </w:r>
      <w:r>
        <w:t xml:space="preserve"> với tần số bằng tần số dao động riêng.</w:t>
      </w:r>
      <w:r>
        <w:tab/>
      </w:r>
      <w:r>
        <w:rPr>
          <w:b/>
          <w:bCs/>
        </w:rPr>
        <w:t xml:space="preserve">     B.</w:t>
      </w:r>
      <w:r>
        <w:t xml:space="preserve"> với tần số nhỏ hơn tần số dao động riêng.</w:t>
      </w:r>
    </w:p>
    <w:p w:rsidR="00F156D5" w:rsidRDefault="00F12198">
      <w:pPr>
        <w:tabs>
          <w:tab w:val="left" w:pos="5400"/>
        </w:tabs>
      </w:pPr>
      <w:r>
        <w:rPr>
          <w:b/>
          <w:bCs/>
        </w:rPr>
        <w:t xml:space="preserve">     C.</w:t>
      </w:r>
      <w:r>
        <w:t xml:space="preserve"> với tần số lớn hơn tần số dao động riêng.</w:t>
      </w:r>
      <w:r>
        <w:tab/>
      </w:r>
      <w:r>
        <w:rPr>
          <w:b/>
          <w:bCs/>
        </w:rPr>
        <w:t xml:space="preserve">     D.</w:t>
      </w:r>
      <w:r>
        <w:t xml:space="preserve"> mà không chịu ngoại lực tác dụng.</w:t>
      </w:r>
    </w:p>
    <w:p w:rsidR="00F156D5" w:rsidRDefault="00F12198">
      <w:r>
        <w:rPr>
          <w:b/>
          <w:bCs/>
        </w:rPr>
        <w:t>Câu 2.</w:t>
      </w:r>
      <w:r>
        <w:t xml:space="preserve"> Trong bài thực hành khảo sát các định luật của con lắc đơn, trong trường hợp nào sau đây thì chu kỳ dao động của con lắc có giá trị coi như không đổi?</w:t>
      </w:r>
    </w:p>
    <w:p w:rsidR="00F156D5" w:rsidRDefault="00F12198">
      <w:pPr>
        <w:tabs>
          <w:tab w:val="left" w:pos="5400"/>
        </w:tabs>
      </w:pPr>
      <w:r>
        <w:rPr>
          <w:b/>
          <w:bCs/>
        </w:rPr>
        <w:t xml:space="preserve">     A.</w:t>
      </w:r>
      <w:r>
        <w:t xml:space="preserve"> Thay đổi chiều dài của dây treo.</w:t>
      </w:r>
      <w:r>
        <w:tab/>
      </w:r>
      <w:r>
        <w:rPr>
          <w:b/>
          <w:bCs/>
        </w:rPr>
        <w:t xml:space="preserve">     B.</w:t>
      </w:r>
      <w:r>
        <w:t xml:space="preserve"> Thay đổi khối lượng của quả nặng.</w:t>
      </w:r>
    </w:p>
    <w:p w:rsidR="00F156D5" w:rsidRDefault="00F12198">
      <w:pPr>
        <w:tabs>
          <w:tab w:val="left" w:pos="5400"/>
        </w:tabs>
      </w:pPr>
      <w:r>
        <w:rPr>
          <w:b/>
          <w:bCs/>
        </w:rPr>
        <w:t xml:space="preserve">     C.</w:t>
      </w:r>
      <w:r>
        <w:t xml:space="preserve"> Thay đổi biên độ góc của dao động.</w:t>
      </w:r>
      <w:r>
        <w:tab/>
      </w:r>
      <w:r>
        <w:rPr>
          <w:b/>
          <w:bCs/>
        </w:rPr>
        <w:t xml:space="preserve">     D.</w:t>
      </w:r>
      <w:r>
        <w:t xml:space="preserve"> Thay đổi vị trí làm thí nghiệm.</w:t>
      </w:r>
    </w:p>
    <w:p w:rsidR="00F156D5" w:rsidRDefault="00F12198">
      <w:r>
        <w:rPr>
          <w:b/>
          <w:bCs/>
        </w:rPr>
        <w:t>Câu 3.</w:t>
      </w:r>
      <w:r>
        <w:t xml:space="preserve"> Trong thí nghiệm khảo sát chu kỳ dao động T của con lắc đơn, một học sinh làm thí nghiệm và vẽ đồ thị sự phụ thuộc của T</w:t>
      </w:r>
      <w:r>
        <w:rPr>
          <w:vertAlign w:val="superscript"/>
        </w:rPr>
        <w:t xml:space="preserve">2 </w:t>
      </w:r>
      <w:r>
        <w:t>(trục tung) theo chiều dài (trục hoành) của con lắc thì thu được đồ thị gần như là một đường thẳng kéo dài đi qua gốc tọa độ, hợp với trục tung một góc 14</w:t>
      </w:r>
      <w:r>
        <w:rPr>
          <w:vertAlign w:val="superscript"/>
        </w:rPr>
        <w:t>0</w:t>
      </w:r>
      <w:r>
        <w:t xml:space="preserve">. Lấy </w:t>
      </w:r>
      <m:oMath>
        <m:r>
          <w:rPr>
            <w:rFonts w:ascii="Cambria Math" w:hAnsi="Cambria Math"/>
          </w:rPr>
          <m:t>π</m:t>
        </m:r>
      </m:oMath>
      <w:r>
        <w:t xml:space="preserve"> = 3,14. Gia tốc trọng trường tại nơi làm thí nghiệm có giá trị gần bằng</w:t>
      </w:r>
    </w:p>
    <w:p w:rsidR="00F156D5" w:rsidRDefault="00F12198">
      <w:pPr>
        <w:tabs>
          <w:tab w:val="left" w:pos="5400"/>
        </w:tabs>
      </w:pPr>
      <w:r>
        <w:rPr>
          <w:b/>
          <w:bCs/>
        </w:rPr>
        <w:t xml:space="preserve">     A.</w:t>
      </w:r>
      <w:r>
        <w:t xml:space="preserve"> 9,33 m/s</w:t>
      </w:r>
      <w:r>
        <w:rPr>
          <w:vertAlign w:val="superscript"/>
        </w:rPr>
        <w:t>2</w:t>
      </w:r>
      <w:r>
        <w:t>.</w:t>
      </w:r>
      <w:r>
        <w:tab/>
      </w:r>
      <w:r>
        <w:rPr>
          <w:b/>
          <w:bCs/>
        </w:rPr>
        <w:t xml:space="preserve">     B.</w:t>
      </w:r>
      <w:r>
        <w:t xml:space="preserve"> 9,61 m/s</w:t>
      </w:r>
      <w:r>
        <w:rPr>
          <w:vertAlign w:val="superscript"/>
        </w:rPr>
        <w:t>2</w:t>
      </w:r>
      <w:r>
        <w:t>.</w:t>
      </w:r>
    </w:p>
    <w:p w:rsidR="00F156D5" w:rsidRDefault="00F12198">
      <w:pPr>
        <w:tabs>
          <w:tab w:val="left" w:pos="5400"/>
        </w:tabs>
      </w:pPr>
      <w:r>
        <w:rPr>
          <w:b/>
          <w:bCs/>
        </w:rPr>
        <w:t xml:space="preserve">     C.</w:t>
      </w:r>
      <w:r>
        <w:t xml:space="preserve"> 9,88 m/s</w:t>
      </w:r>
      <w:r>
        <w:rPr>
          <w:vertAlign w:val="superscript"/>
        </w:rPr>
        <w:t>2</w:t>
      </w:r>
      <w:r>
        <w:t>.</w:t>
      </w:r>
      <w:r>
        <w:tab/>
      </w:r>
      <w:r>
        <w:rPr>
          <w:b/>
          <w:bCs/>
        </w:rPr>
        <w:t xml:space="preserve">     D.</w:t>
      </w:r>
      <w:r>
        <w:t xml:space="preserve"> 9,83 m/s</w:t>
      </w:r>
      <w:r>
        <w:rPr>
          <w:vertAlign w:val="superscript"/>
        </w:rPr>
        <w:t>2</w:t>
      </w:r>
      <w:r>
        <w:t>.</w:t>
      </w:r>
    </w:p>
    <w:p w:rsidR="00F156D5" w:rsidRDefault="00F12198">
      <w:r>
        <w:rPr>
          <w:b/>
          <w:bCs/>
        </w:rPr>
        <w:t>Câu 4.</w:t>
      </w:r>
      <w:r>
        <w:t xml:space="preserve"> Một con lắc lò xo gồm vật có khối lượng 100g, lò xo có độ cứng 100N/m dao động điều hòa với biên độ 10cm. Khi vật qua vị trí có li độ 3cm thì lực kéo về độ lớn là</w:t>
      </w:r>
    </w:p>
    <w:p w:rsidR="00F156D5" w:rsidRDefault="00F12198">
      <w:pPr>
        <w:tabs>
          <w:tab w:val="left" w:pos="2700"/>
          <w:tab w:val="left" w:pos="5400"/>
          <w:tab w:val="left" w:pos="8100"/>
        </w:tabs>
      </w:pPr>
      <w:r>
        <w:rPr>
          <w:b/>
          <w:bCs/>
        </w:rPr>
        <w:t xml:space="preserve">     A.</w:t>
      </w:r>
      <w:r>
        <w:t xml:space="preserve"> 10N.</w:t>
      </w:r>
      <w:r>
        <w:tab/>
      </w:r>
      <w:r>
        <w:rPr>
          <w:b/>
          <w:bCs/>
        </w:rPr>
        <w:t xml:space="preserve">     B.</w:t>
      </w:r>
      <w:r>
        <w:t xml:space="preserve"> 5N.</w:t>
      </w:r>
      <w:r>
        <w:tab/>
      </w:r>
      <w:r>
        <w:rPr>
          <w:b/>
          <w:bCs/>
        </w:rPr>
        <w:t xml:space="preserve">     C.</w:t>
      </w:r>
      <w:r>
        <w:t xml:space="preserve"> 1,5N.</w:t>
      </w:r>
      <w:r>
        <w:tab/>
      </w:r>
      <w:r>
        <w:rPr>
          <w:b/>
          <w:bCs/>
        </w:rPr>
        <w:t xml:space="preserve">     D.</w:t>
      </w:r>
      <w:r>
        <w:t xml:space="preserve"> 3N.</w:t>
      </w:r>
    </w:p>
    <w:p w:rsidR="00F156D5" w:rsidRDefault="00D84544">
      <w:r>
        <w:rPr>
          <w:noProof/>
          <w:position w:val="-125"/>
          <w:lang w:val="vi-VN" w:eastAsia="vi-VN"/>
        </w:rPr>
        <w:drawing>
          <wp:anchor distT="0" distB="0" distL="114300" distR="114300" simplePos="0" relativeHeight="251658240" behindDoc="1" locked="0" layoutInCell="1" allowOverlap="1" wp14:anchorId="6ED822B7" wp14:editId="74B8BBD1">
            <wp:simplePos x="0" y="0"/>
            <wp:positionH relativeFrom="column">
              <wp:posOffset>3761022</wp:posOffset>
            </wp:positionH>
            <wp:positionV relativeFrom="paragraph">
              <wp:posOffset>513715</wp:posOffset>
            </wp:positionV>
            <wp:extent cx="2736215" cy="1664970"/>
            <wp:effectExtent l="0" t="0" r="6985" b="0"/>
            <wp:wrapTight wrapText="bothSides">
              <wp:wrapPolygon edited="0">
                <wp:start x="0" y="0"/>
                <wp:lineTo x="0" y="21254"/>
                <wp:lineTo x="21505" y="21254"/>
                <wp:lineTo x="21505" y="0"/>
                <wp:lineTo x="0" y="0"/>
              </wp:wrapPolygon>
            </wp:wrapTight>
            <wp:docPr id="10016" name="Picture 10016"/>
            <wp:cNvGraphicFramePr/>
            <a:graphic xmlns:a="http://schemas.openxmlformats.org/drawingml/2006/main">
              <a:graphicData uri="http://schemas.openxmlformats.org/drawingml/2006/picture">
                <pic:pic xmlns:pic="http://schemas.openxmlformats.org/drawingml/2006/picture">
                  <pic:nvPicPr>
                    <pic:cNvPr id="10017" name="Picture 100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6215" cy="1664970"/>
                    </a:xfrm>
                    <a:prstGeom prst="rect">
                      <a:avLst/>
                    </a:prstGeom>
                    <a:noFill/>
                  </pic:spPr>
                </pic:pic>
              </a:graphicData>
            </a:graphic>
          </wp:anchor>
        </w:drawing>
      </w:r>
      <w:r w:rsidR="00F12198">
        <w:rPr>
          <w:b/>
          <w:bCs/>
        </w:rPr>
        <w:t>Câu 5.</w:t>
      </w:r>
      <w:r w:rsidR="00F12198">
        <w:t xml:space="preserve"> Con lắc lò xo treo thẳng đứng gồm lò xo có độ cứng </w:t>
      </w:r>
      <w:r w:rsidR="00F12198">
        <w:rPr>
          <w:position w:val="-8"/>
        </w:rPr>
        <w:object w:dxaOrig="12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5pt;height:14.3pt" o:ole="">
            <v:imagedata r:id="rId7" o:title=""/>
          </v:shape>
          <o:OLEObject Type="Embed" ProgID="Equation.DSMT4" ShapeID="_x0000_i1025" DrawAspect="Content" ObjectID="_1768286686" r:id="rId8"/>
        </w:object>
      </w:r>
      <w:r w:rsidR="00F12198">
        <w:t xml:space="preserve">, vật nhỏ có khối lượng </w:t>
      </w:r>
      <w:r w:rsidR="00F12198">
        <w:rPr>
          <w:position w:val="-10"/>
        </w:rPr>
        <w:object w:dxaOrig="999" w:dyaOrig="320">
          <v:shape id="_x0000_i1026" type="#_x0000_t75" style="width:50.1pt;height:16.1pt" o:ole="">
            <v:imagedata r:id="rId9" o:title=""/>
          </v:shape>
          <o:OLEObject Type="Embed" ProgID="Equation.DSMT4" ShapeID="_x0000_i1026" DrawAspect="Content" ObjectID="_1768286687" r:id="rId10"/>
        </w:object>
      </w:r>
      <w:r w:rsidR="00F12198">
        <w:t xml:space="preserve"> dao động điều hòa theo phương thẳng đứng với biên độ </w:t>
      </w:r>
      <w:r w:rsidR="00F12198">
        <w:rPr>
          <w:position w:val="-8"/>
        </w:rPr>
        <w:object w:dxaOrig="900" w:dyaOrig="279">
          <v:shape id="_x0000_i1027" type="#_x0000_t75" style="width:45.15pt;height:14.3pt" o:ole="">
            <v:imagedata r:id="rId11" o:title=""/>
          </v:shape>
          <o:OLEObject Type="Embed" ProgID="Equation.DSMT4" ShapeID="_x0000_i1027" DrawAspect="Content" ObjectID="_1768286688" r:id="rId12"/>
        </w:object>
      </w:r>
      <w:r w:rsidR="00F12198">
        <w:t xml:space="preserve">. Lấy </w:t>
      </w:r>
      <w:r w:rsidR="00F12198">
        <w:rPr>
          <w:position w:val="-12"/>
        </w:rPr>
        <w:object w:dxaOrig="1219" w:dyaOrig="360">
          <v:shape id="_x0000_i1028" type="#_x0000_t75" style="width:61.25pt;height:18.35pt" o:ole="">
            <v:imagedata r:id="rId13" o:title=""/>
          </v:shape>
          <o:OLEObject Type="Embed" ProgID="Equation.DSMT4" ShapeID="_x0000_i1028" DrawAspect="Content" ObjectID="_1768286689" r:id="rId14"/>
        </w:object>
      </w:r>
      <w:r w:rsidR="00F12198">
        <w:t xml:space="preserve">. Trong một chu kỳ </w:t>
      </w:r>
      <w:r w:rsidR="00F12198">
        <w:rPr>
          <w:position w:val="-7"/>
        </w:rPr>
        <w:object w:dxaOrig="220" w:dyaOrig="260">
          <v:shape id="_x0000_i1029" type="#_x0000_t75" style="width:10.75pt;height:12.95pt" o:ole="">
            <v:imagedata r:id="rId15" o:title=""/>
          </v:shape>
          <o:OLEObject Type="Embed" ProgID="Equation.DSMT4" ShapeID="_x0000_i1029" DrawAspect="Content" ObjectID="_1768286690" r:id="rId16"/>
        </w:object>
      </w:r>
      <w:r w:rsidR="00F12198">
        <w:t>, thời gian lò xo nén là</w:t>
      </w:r>
    </w:p>
    <w:p w:rsidR="00F156D5" w:rsidRDefault="00F12198">
      <w:r>
        <w:rPr>
          <w:b/>
          <w:bCs/>
        </w:rPr>
        <w:t xml:space="preserve">     A.</w:t>
      </w:r>
      <w:r>
        <w:t xml:space="preserve"> </w:t>
      </w:r>
      <w:r>
        <w:rPr>
          <w:position w:val="-25"/>
        </w:rPr>
        <w:object w:dxaOrig="480" w:dyaOrig="620">
          <v:shape id="_x0000_i1030" type="#_x0000_t75" style="width:23.25pt;height:31.3pt" o:ole="">
            <v:imagedata r:id="rId17" o:title=""/>
          </v:shape>
          <o:OLEObject Type="Embed" ProgID="Equation.DSMT4" ShapeID="_x0000_i1030" DrawAspect="Content" ObjectID="_1768286691" r:id="rId18"/>
        </w:object>
      </w:r>
      <w:r>
        <w:t>.</w:t>
      </w:r>
    </w:p>
    <w:p w:rsidR="00F156D5" w:rsidRDefault="00F12198">
      <w:r>
        <w:rPr>
          <w:b/>
          <w:bCs/>
        </w:rPr>
        <w:t xml:space="preserve">     B.</w:t>
      </w:r>
      <w:r>
        <w:t xml:space="preserve"> </w:t>
      </w:r>
      <w:r>
        <w:rPr>
          <w:position w:val="-25"/>
        </w:rPr>
        <w:object w:dxaOrig="460" w:dyaOrig="620">
          <v:shape id="_x0000_i1031" type="#_x0000_t75" style="width:23.25pt;height:31.3pt" o:ole="">
            <v:imagedata r:id="rId19" o:title=""/>
          </v:shape>
          <o:OLEObject Type="Embed" ProgID="Equation.DSMT4" ShapeID="_x0000_i1031" DrawAspect="Content" ObjectID="_1768286692" r:id="rId20"/>
        </w:object>
      </w:r>
      <w:r>
        <w:t>.</w:t>
      </w:r>
    </w:p>
    <w:p w:rsidR="00F156D5" w:rsidRDefault="00F12198">
      <w:r>
        <w:rPr>
          <w:b/>
          <w:bCs/>
        </w:rPr>
        <w:t xml:space="preserve">     C.</w:t>
      </w:r>
      <w:r>
        <w:t xml:space="preserve"> </w:t>
      </w:r>
      <w:r>
        <w:rPr>
          <w:position w:val="-25"/>
        </w:rPr>
        <w:object w:dxaOrig="440" w:dyaOrig="620">
          <v:shape id="_x0000_i1032" type="#_x0000_t75" style="width:21.9pt;height:31.3pt" o:ole="">
            <v:imagedata r:id="rId21" o:title=""/>
          </v:shape>
          <o:OLEObject Type="Embed" ProgID="Equation.DSMT4" ShapeID="_x0000_i1032" DrawAspect="Content" ObjectID="_1768286693" r:id="rId22"/>
        </w:object>
      </w:r>
      <w:r>
        <w:t>.</w:t>
      </w:r>
    </w:p>
    <w:p w:rsidR="00F156D5" w:rsidRDefault="00F12198">
      <w:r>
        <w:rPr>
          <w:b/>
          <w:bCs/>
        </w:rPr>
        <w:t xml:space="preserve">     D.</w:t>
      </w:r>
      <w:r>
        <w:t xml:space="preserve"> </w:t>
      </w:r>
      <w:r>
        <w:rPr>
          <w:position w:val="-25"/>
        </w:rPr>
        <w:object w:dxaOrig="440" w:dyaOrig="620">
          <v:shape id="_x0000_i1033" type="#_x0000_t75" style="width:21.9pt;height:31.3pt" o:ole="">
            <v:imagedata r:id="rId23" o:title=""/>
          </v:shape>
          <o:OLEObject Type="Embed" ProgID="Equation.DSMT4" ShapeID="_x0000_i1033" DrawAspect="Content" ObjectID="_1768286694" r:id="rId24"/>
        </w:object>
      </w:r>
      <w:r>
        <w:t>.</w:t>
      </w:r>
    </w:p>
    <w:p w:rsidR="00F156D5" w:rsidRDefault="00F12198">
      <w:r>
        <w:rPr>
          <w:b/>
          <w:bCs/>
        </w:rPr>
        <w:t>Câu 6.</w:t>
      </w:r>
      <w:r>
        <w:t xml:space="preserve"> Dao động điều hòa của một vật là dao động trong đó</w:t>
      </w:r>
    </w:p>
    <w:p w:rsidR="00F156D5" w:rsidRDefault="00F12198">
      <w:r>
        <w:rPr>
          <w:b/>
          <w:bCs/>
        </w:rPr>
        <w:t xml:space="preserve">     A.</w:t>
      </w:r>
      <w:r>
        <w:t xml:space="preserve"> li độ là một hàm bậc hai theo thời gian.</w:t>
      </w:r>
    </w:p>
    <w:p w:rsidR="00F156D5" w:rsidRDefault="00F12198">
      <w:r>
        <w:rPr>
          <w:b/>
          <w:bCs/>
        </w:rPr>
        <w:t xml:space="preserve">     B.</w:t>
      </w:r>
      <w:r>
        <w:t xml:space="preserve"> li độ là một hàm bậc nhất theo thời gian.</w:t>
      </w:r>
    </w:p>
    <w:p w:rsidR="00F156D5" w:rsidRDefault="00F12198">
      <w:r>
        <w:rPr>
          <w:b/>
          <w:bCs/>
        </w:rPr>
        <w:t xml:space="preserve">     C.</w:t>
      </w:r>
      <w:r>
        <w:t xml:space="preserve"> li độ là một hàm sin hoặc cos theo thời gian.</w:t>
      </w:r>
    </w:p>
    <w:p w:rsidR="00D84544" w:rsidRDefault="00D84544">
      <w:r>
        <w:lastRenderedPageBreak/>
        <w:t xml:space="preserve">     </w:t>
      </w:r>
      <w:r w:rsidRPr="00D84544">
        <w:rPr>
          <w:b/>
        </w:rPr>
        <w:t>D.</w:t>
      </w:r>
      <w:r>
        <w:t xml:space="preserve"> li độ là một hàm tan hoặc cotan theo thời gian.</w:t>
      </w:r>
    </w:p>
    <w:p w:rsidR="00F156D5" w:rsidRDefault="00F12198">
      <w:r>
        <w:rPr>
          <w:b/>
          <w:bCs/>
        </w:rPr>
        <w:t>Câu 7.</w:t>
      </w:r>
      <w:r>
        <w:t xml:space="preserve"> Một con lắc đơn có chiều dài dây treo 1 m dao động tại nơi có g =π</w:t>
      </w:r>
      <w:r>
        <w:rPr>
          <w:vertAlign w:val="superscript"/>
        </w:rPr>
        <w:t>2</w:t>
      </w:r>
      <w:r>
        <w:rPr>
          <w:vertAlign w:val="subscript"/>
        </w:rPr>
        <w:t xml:space="preserve">  </w:t>
      </w:r>
      <w:r>
        <w:t>m/s</w:t>
      </w:r>
      <w:r>
        <w:rPr>
          <w:vertAlign w:val="superscript"/>
        </w:rPr>
        <w:t>2</w:t>
      </w:r>
      <w:r>
        <w:t>. Ban đầu kéo vật khỏi phương thẳng đứng một góc α</w:t>
      </w:r>
      <w:r>
        <w:rPr>
          <w:vertAlign w:val="subscript"/>
        </w:rPr>
        <w:t>0</w:t>
      </w:r>
      <w:r>
        <w:t xml:space="preserve"> = 0,1 rad rồi thả nhẹ, chọn gốc thời gian lúc vật bắt đầu dao động thì phương trình li độ dài của vật là</w:t>
      </w:r>
    </w:p>
    <w:p w:rsidR="00F156D5" w:rsidRDefault="00F12198">
      <w:pPr>
        <w:tabs>
          <w:tab w:val="left" w:pos="5400"/>
        </w:tabs>
      </w:pPr>
      <w:r>
        <w:rPr>
          <w:b/>
          <w:bCs/>
        </w:rPr>
        <w:t xml:space="preserve">     A.</w:t>
      </w:r>
      <w:r>
        <w:t xml:space="preserve"> </w:t>
      </w:r>
      <m:oMath>
        <m:r>
          <w:rPr>
            <w:rFonts w:ascii="Cambria Math" w:hAnsi="Cambria Math"/>
          </w:rPr>
          <m:t>α</m:t>
        </m:r>
      </m:oMath>
      <w:r>
        <w:t xml:space="preserve"> = 0,1cos(πt + π) rad.</w:t>
      </w:r>
      <w:r>
        <w:tab/>
      </w:r>
      <w:r>
        <w:rPr>
          <w:b/>
          <w:bCs/>
        </w:rPr>
        <w:t xml:space="preserve">     B.</w:t>
      </w:r>
      <w:r>
        <w:t xml:space="preserve"> </w:t>
      </w:r>
      <m:oMath>
        <m:r>
          <w:rPr>
            <w:rFonts w:ascii="Cambria Math" w:hAnsi="Cambria Math"/>
          </w:rPr>
          <m:t>α</m:t>
        </m:r>
      </m:oMath>
      <w:r>
        <w:t xml:space="preserve"> = 0,1cos(πt) rad.</w:t>
      </w:r>
    </w:p>
    <w:p w:rsidR="00F156D5" w:rsidRDefault="00F12198">
      <w:pPr>
        <w:tabs>
          <w:tab w:val="left" w:pos="5400"/>
        </w:tabs>
      </w:pPr>
      <w:r>
        <w:rPr>
          <w:b/>
          <w:bCs/>
        </w:rPr>
        <w:t xml:space="preserve">     C.</w:t>
      </w:r>
      <w:r>
        <w:t xml:space="preserve"> </w:t>
      </w:r>
      <m:oMath>
        <m:r>
          <w:rPr>
            <w:rFonts w:ascii="Cambria Math" w:hAnsi="Cambria Math"/>
          </w:rPr>
          <m:t>α</m:t>
        </m:r>
      </m:oMath>
      <w:r>
        <w:t xml:space="preserve"> = 0,1cos(πt – π/2) rad.</w:t>
      </w:r>
      <w:r>
        <w:tab/>
      </w:r>
      <w:r>
        <w:rPr>
          <w:b/>
          <w:bCs/>
        </w:rPr>
        <w:t xml:space="preserve">     D.</w:t>
      </w:r>
      <w:r>
        <w:t xml:space="preserve"> </w:t>
      </w:r>
      <m:oMath>
        <m:r>
          <w:rPr>
            <w:rFonts w:ascii="Cambria Math" w:hAnsi="Cambria Math"/>
          </w:rPr>
          <m:t>α</m:t>
        </m:r>
      </m:oMath>
      <w:r>
        <w:t xml:space="preserve"> = 0,1cos(πt + π/2) rad.</w:t>
      </w:r>
    </w:p>
    <w:p w:rsidR="00F156D5" w:rsidRDefault="00F12198">
      <w:r>
        <w:rPr>
          <w:b/>
          <w:bCs/>
        </w:rPr>
        <w:t>Câu 8.</w:t>
      </w:r>
      <w:r>
        <w:t xml:space="preserve"> Tại hai điểm A, B trên mặt nước nằm ngang có hai nguồn sóng cơ kết hợp, cùng biên độ, cùng pha, dao động theo phương thẳng đứng. Coi biên độ sóng lan truyền trên mặt nước không đổi trong quá trình truyền sóng. Phần tử nước thuộc trung điểm của đoạn AB</w:t>
      </w:r>
    </w:p>
    <w:p w:rsidR="00F156D5" w:rsidRDefault="00F12198">
      <w:r>
        <w:rPr>
          <w:b/>
          <w:bCs/>
        </w:rPr>
        <w:t xml:space="preserve">     A.</w:t>
      </w:r>
      <w:r>
        <w:t xml:space="preserve"> không dao động.</w:t>
      </w:r>
    </w:p>
    <w:p w:rsidR="00F156D5" w:rsidRDefault="00F12198">
      <w:r>
        <w:rPr>
          <w:b/>
          <w:bCs/>
        </w:rPr>
        <w:t xml:space="preserve">     B.</w:t>
      </w:r>
      <w:r>
        <w:t xml:space="preserve"> dao động với biên độ cực đại.</w:t>
      </w:r>
    </w:p>
    <w:p w:rsidR="00F156D5" w:rsidRDefault="00F12198">
      <w:r>
        <w:rPr>
          <w:b/>
          <w:bCs/>
        </w:rPr>
        <w:t xml:space="preserve">     C.</w:t>
      </w:r>
      <w:r>
        <w:t xml:space="preserve"> dao động với biên độ bằng biên độ dao động của mỗi nguồn.</w:t>
      </w:r>
    </w:p>
    <w:p w:rsidR="00F156D5" w:rsidRDefault="00F12198">
      <w:r>
        <w:rPr>
          <w:b/>
          <w:bCs/>
        </w:rPr>
        <w:t xml:space="preserve">     D.</w:t>
      </w:r>
      <w:r>
        <w:t xml:space="preserve"> dao động với biên độ nhỏ hơn biên độ dao động của mỗi nguồn.</w:t>
      </w:r>
    </w:p>
    <w:p w:rsidR="00F156D5" w:rsidRDefault="00F12198">
      <w:r>
        <w:rPr>
          <w:b/>
          <w:bCs/>
        </w:rPr>
        <w:t>Câu 9.</w:t>
      </w:r>
      <w:r>
        <w:t xml:space="preserve"> Khi nói về dao động điều hòa của một vật, phát biểu nào sau đây đúng?</w:t>
      </w:r>
    </w:p>
    <w:p w:rsidR="00F156D5" w:rsidRDefault="00F12198">
      <w:r>
        <w:rPr>
          <w:b/>
          <w:bCs/>
        </w:rPr>
        <w:t xml:space="preserve">     A.</w:t>
      </w:r>
      <w:r>
        <w:t xml:space="preserve"> Khi vật ở vị trí biên, gia tốc của vật bằng không.</w:t>
      </w:r>
    </w:p>
    <w:p w:rsidR="00F156D5" w:rsidRDefault="00F12198">
      <w:r>
        <w:rPr>
          <w:b/>
          <w:bCs/>
        </w:rPr>
        <w:t xml:space="preserve">     B.</w:t>
      </w:r>
      <w:r>
        <w:t xml:space="preserve"> Vectơ gia tốc của vật luôn hướng về vị trí cân bằng.</w:t>
      </w:r>
    </w:p>
    <w:p w:rsidR="00F156D5" w:rsidRDefault="00F12198">
      <w:r>
        <w:rPr>
          <w:b/>
          <w:bCs/>
        </w:rPr>
        <w:t xml:space="preserve">     C.</w:t>
      </w:r>
      <w:r>
        <w:t xml:space="preserve"> Khi đi qua vị trí cân bằng, vận tốc của vật bằng không.</w:t>
      </w:r>
    </w:p>
    <w:p w:rsidR="00F156D5" w:rsidRDefault="00F12198">
      <w:r>
        <w:rPr>
          <w:b/>
          <w:bCs/>
        </w:rPr>
        <w:t xml:space="preserve">     D.</w:t>
      </w:r>
      <w:r>
        <w:t xml:space="preserve"> Véctơ vận tốc của vật luôn hướng về vị trí cân bằng.</w:t>
      </w:r>
    </w:p>
    <w:p w:rsidR="00F156D5" w:rsidRDefault="00F12198">
      <w:r>
        <w:rPr>
          <w:b/>
          <w:bCs/>
        </w:rPr>
        <w:t>Câu 10.</w:t>
      </w:r>
      <w:r>
        <w:t xml:space="preserve"> Xét một con lắc lò xo dao động điều hòa theo phương ngang. Khi vật đi từ vị trí biên về vị ví cân bằng thì vật có</w:t>
      </w:r>
    </w:p>
    <w:p w:rsidR="00F156D5" w:rsidRDefault="00F12198">
      <w:pPr>
        <w:tabs>
          <w:tab w:val="left" w:pos="5400"/>
        </w:tabs>
      </w:pPr>
      <w:r>
        <w:rPr>
          <w:b/>
          <w:bCs/>
        </w:rPr>
        <w:t xml:space="preserve">     A.</w:t>
      </w:r>
      <w:r>
        <w:t xml:space="preserve"> động năng và thế năng đều giảm.</w:t>
      </w:r>
      <w:r>
        <w:tab/>
      </w:r>
      <w:r>
        <w:rPr>
          <w:b/>
          <w:bCs/>
        </w:rPr>
        <w:t xml:space="preserve">     B.</w:t>
      </w:r>
      <w:r>
        <w:t xml:space="preserve"> động năng giảm, thế năng tăng.</w:t>
      </w:r>
    </w:p>
    <w:p w:rsidR="00F156D5" w:rsidRDefault="00F12198">
      <w:pPr>
        <w:tabs>
          <w:tab w:val="left" w:pos="5400"/>
        </w:tabs>
      </w:pPr>
      <w:r>
        <w:rPr>
          <w:b/>
          <w:bCs/>
        </w:rPr>
        <w:t xml:space="preserve">     C.</w:t>
      </w:r>
      <w:r>
        <w:t xml:space="preserve"> động năng và thế năng đều tăng.</w:t>
      </w:r>
      <w:r>
        <w:tab/>
      </w:r>
      <w:r>
        <w:rPr>
          <w:b/>
          <w:bCs/>
        </w:rPr>
        <w:t xml:space="preserve">     D.</w:t>
      </w:r>
      <w:r>
        <w:t xml:space="preserve"> động năng tăng, thế năng giảm.</w:t>
      </w:r>
    </w:p>
    <w:p w:rsidR="00F156D5" w:rsidRDefault="00F12198">
      <w:r>
        <w:rPr>
          <w:b/>
          <w:bCs/>
        </w:rPr>
        <w:t>Câu 11.</w:t>
      </w:r>
      <w:r>
        <w:t xml:space="preserve"> Một con lắc lò xo gồm lò xo nhẹ và vật nhỏ khối lượng</w:t>
      </w:r>
      <w:r>
        <w:rPr>
          <w:position w:val="-11"/>
        </w:rPr>
        <w:object w:dxaOrig="1060" w:dyaOrig="340">
          <v:shape id="_x0000_i1034" type="#_x0000_t75" style="width:53.2pt;height:17.45pt" o:ole="">
            <v:imagedata r:id="rId25" o:title=""/>
          </v:shape>
          <o:OLEObject Type="Embed" ProgID="Equation.DSMT4" ShapeID="_x0000_i1034" DrawAspect="Content" ObjectID="_1768286695" r:id="rId26"/>
        </w:object>
      </w:r>
      <w:r>
        <w:t xml:space="preserve"> đang dao động điều hòa theo phương ngang, đồ thị biểu thị sự thay đổi của động năng và thế năng của con lắc theo thời gian như hình vẽ. Biết t</w:t>
      </w:r>
      <w:r>
        <w:rPr>
          <w:vertAlign w:val="subscript"/>
        </w:rPr>
        <w:t>2</w:t>
      </w:r>
      <w:r>
        <w:t xml:space="preserve"> – t</w:t>
      </w:r>
      <w:r>
        <w:rPr>
          <w:vertAlign w:val="subscript"/>
        </w:rPr>
        <w:t>1</w:t>
      </w:r>
      <w:r>
        <w:t xml:space="preserve"> = </w:t>
      </w:r>
      <w:r>
        <w:rPr>
          <w:position w:val="-26"/>
        </w:rPr>
        <w:object w:dxaOrig="480" w:dyaOrig="639">
          <v:shape id="_x0000_i1035" type="#_x0000_t75" style="width:23.7pt;height:31.75pt" o:ole="">
            <v:imagedata r:id="rId27" o:title=""/>
          </v:shape>
          <o:OLEObject Type="Embed" ProgID="Equation.DSMT4" ShapeID="_x0000_i1035" DrawAspect="Content" ObjectID="_1768286696" r:id="rId28"/>
        </w:object>
      </w:r>
      <w:r>
        <w:t>. Biên độ dao động của con lắc là</w:t>
      </w:r>
    </w:p>
    <w:p w:rsidR="00F156D5" w:rsidRDefault="00F12198">
      <w:pPr>
        <w:tabs>
          <w:tab w:val="left" w:pos="2700"/>
          <w:tab w:val="left" w:pos="5400"/>
          <w:tab w:val="left" w:pos="8100"/>
        </w:tabs>
      </w:pPr>
      <w:r>
        <w:rPr>
          <w:b/>
          <w:bCs/>
        </w:rPr>
        <w:t xml:space="preserve">     A.</w:t>
      </w:r>
      <w:r>
        <w:t xml:space="preserve"> 8cm.</w:t>
      </w:r>
      <w:r>
        <w:tab/>
      </w:r>
      <w:r>
        <w:rPr>
          <w:b/>
          <w:bCs/>
        </w:rPr>
        <w:t xml:space="preserve">     B.</w:t>
      </w:r>
      <w:r>
        <w:t xml:space="preserve"> 4cm.</w:t>
      </w:r>
      <w:r>
        <w:tab/>
      </w:r>
      <w:r>
        <w:rPr>
          <w:b/>
          <w:bCs/>
        </w:rPr>
        <w:t xml:space="preserve">     C.</w:t>
      </w:r>
      <w:r>
        <w:t xml:space="preserve"> 10cm.</w:t>
      </w:r>
      <w:r>
        <w:tab/>
      </w:r>
      <w:r>
        <w:rPr>
          <w:b/>
          <w:bCs/>
        </w:rPr>
        <w:t xml:space="preserve">     D.</w:t>
      </w:r>
      <w:r>
        <w:t xml:space="preserve"> 6cm.</w:t>
      </w:r>
    </w:p>
    <w:p w:rsidR="00F156D5" w:rsidRDefault="00F12198">
      <w:r>
        <w:rPr>
          <w:b/>
          <w:bCs/>
        </w:rPr>
        <w:t>Câu 12.</w:t>
      </w:r>
      <w:r>
        <w:t xml:space="preserve"> Sóng ngang truyền đến mặt chất lỏng với tần số ƒ = 1000Hz. Trên cùng phương truyền sóng, ta thấy hai điểm cách nhau 15cm dao động cùng pha với nhau. Tính vận tốc truyền sóng. Biết vận tốc này ở trong khoảng từ 28m/s và 34m/s.</w:t>
      </w:r>
    </w:p>
    <w:p w:rsidR="00F156D5" w:rsidRDefault="00F12198">
      <w:pPr>
        <w:tabs>
          <w:tab w:val="left" w:pos="2700"/>
          <w:tab w:val="left" w:pos="5400"/>
          <w:tab w:val="left" w:pos="8100"/>
        </w:tabs>
      </w:pPr>
      <w:r>
        <w:rPr>
          <w:b/>
          <w:bCs/>
        </w:rPr>
        <w:t xml:space="preserve">     A.</w:t>
      </w:r>
      <w:r>
        <w:t xml:space="preserve"> 29 m/s</w:t>
      </w:r>
      <w:r>
        <w:tab/>
      </w:r>
      <w:r>
        <w:rPr>
          <w:b/>
          <w:bCs/>
        </w:rPr>
        <w:t xml:space="preserve">     B.</w:t>
      </w:r>
      <w:r>
        <w:t xml:space="preserve"> 30m/s</w:t>
      </w:r>
      <w:r>
        <w:tab/>
      </w:r>
      <w:r>
        <w:rPr>
          <w:b/>
          <w:bCs/>
        </w:rPr>
        <w:t xml:space="preserve">     C.</w:t>
      </w:r>
      <w:r>
        <w:t xml:space="preserve"> 31 m/s</w:t>
      </w:r>
      <w:r>
        <w:tab/>
      </w:r>
      <w:r>
        <w:rPr>
          <w:b/>
          <w:bCs/>
        </w:rPr>
        <w:t xml:space="preserve">     D.</w:t>
      </w:r>
      <w:r>
        <w:t xml:space="preserve"> 32 m/s</w:t>
      </w:r>
    </w:p>
    <w:p w:rsidR="00F156D5" w:rsidRDefault="00F12198">
      <w:r>
        <w:rPr>
          <w:b/>
          <w:bCs/>
        </w:rPr>
        <w:t>Câu 13.</w:t>
      </w:r>
      <w:r>
        <w:t xml:space="preserve"> Một con lắc lò xo gồm vật nhỏ và lò xo nhẹ có độ cứng k, dao động điều hòa dọc theo trục Ox quanh vị trí cân bằng O. Biểu thức thế năng của con lắc là</w:t>
      </w:r>
    </w:p>
    <w:p w:rsidR="00F156D5" w:rsidRDefault="00F12198">
      <w:pPr>
        <w:tabs>
          <w:tab w:val="left" w:pos="5400"/>
        </w:tabs>
      </w:pPr>
      <w:r>
        <w:rPr>
          <w:b/>
          <w:bCs/>
        </w:rPr>
        <w:t xml:space="preserve">     A.</w:t>
      </w:r>
      <w:r>
        <w:t xml:space="preserve"> </w:t>
      </w:r>
      <w:r>
        <w:rPr>
          <w:position w:val="-23"/>
        </w:rPr>
        <w:object w:dxaOrig="1140" w:dyaOrig="580">
          <v:shape id="_x0000_i1036" type="#_x0000_t75" style="width:56.8pt;height:28.6pt" o:ole="">
            <v:imagedata r:id="rId29" o:title=""/>
          </v:shape>
          <o:OLEObject Type="Embed" ProgID="Equation.DSMT4" ShapeID="_x0000_i1036" DrawAspect="Content" ObjectID="_1768286697" r:id="rId30"/>
        </w:object>
      </w:r>
      <w:r>
        <w:tab/>
      </w:r>
      <w:r>
        <w:rPr>
          <w:b/>
          <w:bCs/>
        </w:rPr>
        <w:t xml:space="preserve">     B.</w:t>
      </w:r>
      <w:r>
        <w:t xml:space="preserve"> </w:t>
      </w:r>
      <w:r>
        <w:rPr>
          <w:position w:val="-23"/>
        </w:rPr>
        <w:object w:dxaOrig="1080" w:dyaOrig="580">
          <v:shape id="_x0000_i1037" type="#_x0000_t75" style="width:53.65pt;height:28.6pt" o:ole="">
            <v:imagedata r:id="rId31" o:title=""/>
          </v:shape>
          <o:OLEObject Type="Embed" ProgID="Equation.DSMT4" ShapeID="_x0000_i1037" DrawAspect="Content" ObjectID="_1768286698" r:id="rId32"/>
        </w:object>
      </w:r>
    </w:p>
    <w:p w:rsidR="00F156D5" w:rsidRDefault="00F12198">
      <w:pPr>
        <w:tabs>
          <w:tab w:val="left" w:pos="5400"/>
        </w:tabs>
      </w:pPr>
      <w:r>
        <w:rPr>
          <w:b/>
          <w:bCs/>
        </w:rPr>
        <w:t xml:space="preserve">     C.</w:t>
      </w:r>
      <w:r>
        <w:t xml:space="preserve"> </w:t>
      </w:r>
      <w:r>
        <w:rPr>
          <w:position w:val="-11"/>
        </w:rPr>
        <w:object w:dxaOrig="320" w:dyaOrig="340">
          <v:shape id="_x0000_i1038" type="#_x0000_t75" style="width:16.1pt;height:17pt" o:ole="">
            <v:imagedata r:id="rId33" o:title=""/>
          </v:shape>
          <o:OLEObject Type="Embed" ProgID="Equation.DSMT4" ShapeID="_x0000_i1038" DrawAspect="Content" ObjectID="_1768286699" r:id="rId34"/>
        </w:object>
      </w:r>
      <w:r>
        <w:rPr>
          <w:i/>
          <w:iCs/>
        </w:rPr>
        <w:t xml:space="preserve"> = k.x</w:t>
      </w:r>
      <w:r>
        <w:rPr>
          <w:i/>
          <w:iCs/>
          <w:vertAlign w:val="superscript"/>
        </w:rPr>
        <w:t>2</w:t>
      </w:r>
      <w:r>
        <w:rPr>
          <w:i/>
          <w:iCs/>
        </w:rPr>
        <w:t>.</w:t>
      </w:r>
      <w:r>
        <w:tab/>
      </w:r>
      <w:r>
        <w:rPr>
          <w:b/>
          <w:bCs/>
        </w:rPr>
        <w:t xml:space="preserve">     D.</w:t>
      </w:r>
      <w:r>
        <w:t xml:space="preserve"> </w:t>
      </w:r>
      <w:r>
        <w:rPr>
          <w:position w:val="-11"/>
        </w:rPr>
        <w:object w:dxaOrig="320" w:dyaOrig="340">
          <v:shape id="_x0000_i1039" type="#_x0000_t75" style="width:16.1pt;height:17pt" o:ole="">
            <v:imagedata r:id="rId35" o:title=""/>
          </v:shape>
          <o:OLEObject Type="Embed" ProgID="Equation.DSMT4" ShapeID="_x0000_i1039" DrawAspect="Content" ObjectID="_1768286700" r:id="rId36"/>
        </w:object>
      </w:r>
      <w:r>
        <w:rPr>
          <w:i/>
          <w:iCs/>
        </w:rPr>
        <w:t xml:space="preserve"> = - kx.</w:t>
      </w:r>
    </w:p>
    <w:p w:rsidR="00F156D5" w:rsidRDefault="00F12198">
      <w:r>
        <w:rPr>
          <w:b/>
          <w:bCs/>
        </w:rPr>
        <w:t>Câu 14.</w:t>
      </w:r>
      <w:r>
        <w:t xml:space="preserve"> Khi có sóng dừng xảy ra trên dây có đầu phản xạ tự do thì tại đầu phản xạ, sóng tới và sóng phản xạ</w:t>
      </w:r>
    </w:p>
    <w:p w:rsidR="00F156D5" w:rsidRDefault="00F12198">
      <w:pPr>
        <w:tabs>
          <w:tab w:val="left" w:pos="5400"/>
        </w:tabs>
      </w:pPr>
      <w:r>
        <w:rPr>
          <w:b/>
          <w:bCs/>
        </w:rPr>
        <w:t xml:space="preserve">     A.</w:t>
      </w:r>
      <w:r>
        <w:t xml:space="preserve"> vuông pha.</w:t>
      </w:r>
      <w:r>
        <w:tab/>
      </w:r>
      <w:r>
        <w:rPr>
          <w:b/>
          <w:bCs/>
        </w:rPr>
        <w:t xml:space="preserve">     B.</w:t>
      </w:r>
      <w:r>
        <w:t xml:space="preserve"> ngược pha.</w:t>
      </w:r>
    </w:p>
    <w:p w:rsidR="00F156D5" w:rsidRDefault="00F12198">
      <w:pPr>
        <w:tabs>
          <w:tab w:val="left" w:pos="5400"/>
        </w:tabs>
      </w:pPr>
      <w:r>
        <w:rPr>
          <w:b/>
          <w:bCs/>
        </w:rPr>
        <w:t xml:space="preserve">     C.</w:t>
      </w:r>
      <w:r>
        <w:t xml:space="preserve"> lệch pha một góc </w:t>
      </w:r>
      <w:r>
        <w:rPr>
          <w:position w:val="-23"/>
        </w:rPr>
        <w:object w:dxaOrig="260" w:dyaOrig="580">
          <v:shape id="_x0000_i1040" type="#_x0000_t75" style="width:12.95pt;height:28.6pt" o:ole="">
            <v:imagedata r:id="rId37" o:title=""/>
          </v:shape>
          <o:OLEObject Type="Embed" ProgID="Equation.DSMT4" ShapeID="_x0000_i1040" DrawAspect="Content" ObjectID="_1768286701" r:id="rId38"/>
        </w:object>
      </w:r>
      <w:r>
        <w:t>.</w:t>
      </w:r>
      <w:r>
        <w:tab/>
      </w:r>
      <w:r>
        <w:rPr>
          <w:b/>
          <w:bCs/>
        </w:rPr>
        <w:t xml:space="preserve">     D.</w:t>
      </w:r>
      <w:r>
        <w:t xml:space="preserve"> cùng pha.</w:t>
      </w:r>
    </w:p>
    <w:p w:rsidR="00F156D5" w:rsidRDefault="00F12198">
      <w:r>
        <w:rPr>
          <w:b/>
          <w:bCs/>
        </w:rPr>
        <w:t>Câu 15.</w:t>
      </w:r>
      <w:r>
        <w:t xml:space="preserve"> Công thức tính tần số dao động điều hòa của con lắc đơn có chiều dài </w:t>
      </w:r>
      <w:r>
        <w:rPr>
          <w:i/>
          <w:iCs/>
        </w:rPr>
        <w:t>l</w:t>
      </w:r>
      <w:r>
        <w:t>, dao động tại nơi có gia tốc trọng trường g là</w:t>
      </w:r>
    </w:p>
    <w:p w:rsidR="00F156D5" w:rsidRDefault="00F12198">
      <w:pPr>
        <w:tabs>
          <w:tab w:val="left" w:pos="5400"/>
        </w:tabs>
      </w:pPr>
      <w:r>
        <w:rPr>
          <w:b/>
          <w:bCs/>
        </w:rPr>
        <w:t xml:space="preserve">     A.</w:t>
      </w:r>
      <w:r>
        <w:t xml:space="preserve"> </w:t>
      </w:r>
      <w:r>
        <w:rPr>
          <w:position w:val="-31"/>
        </w:rPr>
        <w:object w:dxaOrig="1200" w:dyaOrig="740">
          <v:shape id="_x0000_i1041" type="#_x0000_t75" style="width:59.95pt;height:37.1pt" o:ole="">
            <v:imagedata r:id="rId39" o:title=""/>
          </v:shape>
          <o:OLEObject Type="Embed" ProgID="Equation.DSMT4" ShapeID="_x0000_i1041" DrawAspect="Content" ObjectID="_1768286702" r:id="rId40"/>
        </w:object>
      </w:r>
      <w:r>
        <w:t xml:space="preserve"> .</w:t>
      </w:r>
      <w:r>
        <w:tab/>
      </w:r>
      <w:r>
        <w:rPr>
          <w:b/>
          <w:bCs/>
        </w:rPr>
        <w:t xml:space="preserve">     B.</w:t>
      </w:r>
      <w:r>
        <w:t xml:space="preserve"> </w:t>
      </w:r>
      <w:r>
        <w:rPr>
          <w:position w:val="-29"/>
        </w:rPr>
        <w:object w:dxaOrig="1200" w:dyaOrig="700">
          <v:shape id="_x0000_i1042" type="#_x0000_t75" style="width:59.95pt;height:34.9pt" o:ole="">
            <v:imagedata r:id="rId41" o:title=""/>
          </v:shape>
          <o:OLEObject Type="Embed" ProgID="Equation.DSMT4" ShapeID="_x0000_i1042" DrawAspect="Content" ObjectID="_1768286703" r:id="rId42"/>
        </w:object>
      </w:r>
      <w:r>
        <w:t xml:space="preserve"> .</w:t>
      </w:r>
    </w:p>
    <w:p w:rsidR="00F156D5" w:rsidRDefault="00F12198">
      <w:pPr>
        <w:tabs>
          <w:tab w:val="left" w:pos="5400"/>
        </w:tabs>
      </w:pPr>
      <w:r>
        <w:rPr>
          <w:b/>
          <w:bCs/>
        </w:rPr>
        <w:lastRenderedPageBreak/>
        <w:t xml:space="preserve">     C.</w:t>
      </w:r>
      <w:r>
        <w:t xml:space="preserve"> </w:t>
      </w:r>
      <w:r>
        <w:rPr>
          <w:position w:val="-31"/>
        </w:rPr>
        <w:object w:dxaOrig="1140" w:dyaOrig="740">
          <v:shape id="_x0000_i1043" type="#_x0000_t75" style="width:56.8pt;height:37.1pt" o:ole="">
            <v:imagedata r:id="rId43" o:title=""/>
          </v:shape>
          <o:OLEObject Type="Embed" ProgID="Equation.DSMT4" ShapeID="_x0000_i1043" DrawAspect="Content" ObjectID="_1768286704" r:id="rId44"/>
        </w:object>
      </w:r>
      <w:r>
        <w:t>.</w:t>
      </w:r>
      <w:r>
        <w:tab/>
      </w:r>
      <w:r>
        <w:rPr>
          <w:b/>
          <w:bCs/>
        </w:rPr>
        <w:t xml:space="preserve">     D.</w:t>
      </w:r>
      <w:r>
        <w:t xml:space="preserve"> </w:t>
      </w:r>
      <w:r>
        <w:rPr>
          <w:position w:val="-29"/>
        </w:rPr>
        <w:object w:dxaOrig="1140" w:dyaOrig="700">
          <v:shape id="_x0000_i1044" type="#_x0000_t75" style="width:56.8pt;height:34.9pt" o:ole="">
            <v:imagedata r:id="rId45" o:title=""/>
          </v:shape>
          <o:OLEObject Type="Embed" ProgID="Equation.DSMT4" ShapeID="_x0000_i1044" DrawAspect="Content" ObjectID="_1768286705" r:id="rId46"/>
        </w:object>
      </w:r>
      <w:r>
        <w:t>.</w:t>
      </w:r>
    </w:p>
    <w:p w:rsidR="00F156D5" w:rsidRDefault="00F12198">
      <w:r>
        <w:rPr>
          <w:b/>
          <w:bCs/>
        </w:rPr>
        <w:t>Câu 16.</w:t>
      </w:r>
      <w:r>
        <w:t xml:space="preserve"> Thiết bị giảm xóc của ô tô là một trong những ứng dụng của</w:t>
      </w:r>
    </w:p>
    <w:p w:rsidR="00F156D5" w:rsidRDefault="00F12198">
      <w:pPr>
        <w:tabs>
          <w:tab w:val="left" w:pos="5400"/>
        </w:tabs>
      </w:pPr>
      <w:r>
        <w:rPr>
          <w:b/>
          <w:bCs/>
        </w:rPr>
        <w:t xml:space="preserve">     A.</w:t>
      </w:r>
      <w:r>
        <w:t xml:space="preserve"> dao động duy trì.</w:t>
      </w:r>
      <w:r>
        <w:tab/>
      </w:r>
      <w:r>
        <w:rPr>
          <w:b/>
          <w:bCs/>
        </w:rPr>
        <w:t xml:space="preserve">     B.</w:t>
      </w:r>
      <w:r>
        <w:t xml:space="preserve"> dao động tự do</w:t>
      </w:r>
    </w:p>
    <w:p w:rsidR="00F156D5" w:rsidRDefault="00F12198">
      <w:pPr>
        <w:tabs>
          <w:tab w:val="left" w:pos="5400"/>
        </w:tabs>
      </w:pPr>
      <w:r>
        <w:rPr>
          <w:b/>
          <w:bCs/>
        </w:rPr>
        <w:t xml:space="preserve">     C.</w:t>
      </w:r>
      <w:r>
        <w:t xml:space="preserve"> dao động tắt dần.</w:t>
      </w:r>
      <w:r>
        <w:tab/>
      </w:r>
      <w:r>
        <w:rPr>
          <w:b/>
          <w:bCs/>
        </w:rPr>
        <w:t xml:space="preserve">     D.</w:t>
      </w:r>
      <w:r>
        <w:t xml:space="preserve"> dao động cưỡng bức.</w:t>
      </w:r>
    </w:p>
    <w:p w:rsidR="00F156D5" w:rsidRDefault="00F12198">
      <w:r>
        <w:rPr>
          <w:b/>
          <w:bCs/>
        </w:rPr>
        <w:t>Câu 17.</w:t>
      </w:r>
      <w:r>
        <w:t xml:space="preserve"> Trong hiện tượng giao thoa sóng của hai nguồn kết hợp cùng pha, điều kiện để tại điểm M cách các nguồn d</w:t>
      </w:r>
      <w:r>
        <w:rPr>
          <w:vertAlign w:val="subscript"/>
        </w:rPr>
        <w:t>1</w:t>
      </w:r>
      <w:r>
        <w:t>, d</w:t>
      </w:r>
      <w:r>
        <w:rPr>
          <w:vertAlign w:val="subscript"/>
        </w:rPr>
        <w:t>2</w:t>
      </w:r>
      <w:r>
        <w:t xml:space="preserve"> dao động với biên độ cực tiểu là</w:t>
      </w:r>
    </w:p>
    <w:p w:rsidR="00F156D5" w:rsidRDefault="00F12198">
      <w:pPr>
        <w:tabs>
          <w:tab w:val="left" w:pos="5400"/>
        </w:tabs>
      </w:pPr>
      <w:r>
        <w:rPr>
          <w:b/>
          <w:bCs/>
        </w:rPr>
        <w:t xml:space="preserve">     A.</w:t>
      </w:r>
      <w:r>
        <w:t xml:space="preserve"> d</w:t>
      </w:r>
      <w:r>
        <w:rPr>
          <w:vertAlign w:val="subscript"/>
        </w:rPr>
        <w:t>2</w:t>
      </w:r>
      <w:r>
        <w:t xml:space="preserve"> – d</w:t>
      </w:r>
      <w:r>
        <w:rPr>
          <w:vertAlign w:val="subscript"/>
        </w:rPr>
        <w:t>1</w:t>
      </w:r>
      <w:r>
        <w:t xml:space="preserve"> = (2k + 1)λ/4. ( k</w:t>
      </w:r>
      <w:r>
        <w:rPr>
          <w:noProof/>
          <w:position w:val="-4"/>
          <w:lang w:val="vi-VN" w:eastAsia="vi-VN"/>
        </w:rPr>
        <w:drawing>
          <wp:inline distT="0" distB="0" distL="0" distR="0">
            <wp:extent cx="123825" cy="123825"/>
            <wp:effectExtent l="0" t="0" r="0" b="0"/>
            <wp:docPr id="10045" name="Picture 10045"/>
            <wp:cNvGraphicFramePr/>
            <a:graphic xmlns:a="http://schemas.openxmlformats.org/drawingml/2006/main">
              <a:graphicData uri="http://schemas.openxmlformats.org/drawingml/2006/picture">
                <pic:pic xmlns:pic="http://schemas.openxmlformats.org/drawingml/2006/picture">
                  <pic:nvPicPr>
                    <pic:cNvPr id="10046" name="Picture 1004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t>Z)</w:t>
      </w:r>
      <w:r>
        <w:tab/>
      </w:r>
      <w:r>
        <w:rPr>
          <w:b/>
          <w:bCs/>
        </w:rPr>
        <w:t xml:space="preserve">     B.</w:t>
      </w:r>
      <w:r>
        <w:t xml:space="preserve"> d</w:t>
      </w:r>
      <w:r>
        <w:rPr>
          <w:vertAlign w:val="subscript"/>
        </w:rPr>
        <w:t>2</w:t>
      </w:r>
      <w:r>
        <w:t xml:space="preserve"> – d</w:t>
      </w:r>
      <w:r>
        <w:rPr>
          <w:vertAlign w:val="subscript"/>
        </w:rPr>
        <w:t>1</w:t>
      </w:r>
      <w:r>
        <w:t xml:space="preserve"> = kλ/2. ( k</w:t>
      </w:r>
      <w:r>
        <w:rPr>
          <w:noProof/>
          <w:position w:val="-4"/>
          <w:lang w:val="vi-VN" w:eastAsia="vi-VN"/>
        </w:rPr>
        <w:drawing>
          <wp:inline distT="0" distB="0" distL="0" distR="0">
            <wp:extent cx="123825" cy="123825"/>
            <wp:effectExtent l="0" t="0" r="0" b="0"/>
            <wp:docPr id="10048" name="Picture 10048"/>
            <wp:cNvGraphicFramePr/>
            <a:graphic xmlns:a="http://schemas.openxmlformats.org/drawingml/2006/main">
              <a:graphicData uri="http://schemas.openxmlformats.org/drawingml/2006/picture">
                <pic:pic xmlns:pic="http://schemas.openxmlformats.org/drawingml/2006/picture">
                  <pic:nvPicPr>
                    <pic:cNvPr id="10049" name="Picture 1004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t>Z)</w:t>
      </w:r>
    </w:p>
    <w:p w:rsidR="00F156D5" w:rsidRDefault="00F12198">
      <w:pPr>
        <w:tabs>
          <w:tab w:val="left" w:pos="5400"/>
        </w:tabs>
      </w:pPr>
      <w:r>
        <w:rPr>
          <w:b/>
          <w:bCs/>
        </w:rPr>
        <w:t xml:space="preserve">     C.</w:t>
      </w:r>
      <w:r>
        <w:t xml:space="preserve"> d</w:t>
      </w:r>
      <w:r>
        <w:rPr>
          <w:vertAlign w:val="subscript"/>
        </w:rPr>
        <w:t>2</w:t>
      </w:r>
      <w:r>
        <w:t xml:space="preserve"> – d</w:t>
      </w:r>
      <w:r>
        <w:rPr>
          <w:vertAlign w:val="subscript"/>
        </w:rPr>
        <w:t>1</w:t>
      </w:r>
      <w:r>
        <w:t xml:space="preserve"> = (2k + 1)λ/2. ( k</w:t>
      </w:r>
      <w:r>
        <w:rPr>
          <w:noProof/>
          <w:position w:val="-4"/>
          <w:lang w:val="vi-VN" w:eastAsia="vi-VN"/>
        </w:rPr>
        <w:drawing>
          <wp:inline distT="0" distB="0" distL="0" distR="0">
            <wp:extent cx="123825" cy="123825"/>
            <wp:effectExtent l="0" t="0" r="0" b="0"/>
            <wp:docPr id="10051" name="Picture 10051"/>
            <wp:cNvGraphicFramePr/>
            <a:graphic xmlns:a="http://schemas.openxmlformats.org/drawingml/2006/main">
              <a:graphicData uri="http://schemas.openxmlformats.org/drawingml/2006/picture">
                <pic:pic xmlns:pic="http://schemas.openxmlformats.org/drawingml/2006/picture">
                  <pic:nvPicPr>
                    <pic:cNvPr id="10052" name="Picture 1005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t>Z)</w:t>
      </w:r>
      <w:r>
        <w:tab/>
      </w:r>
      <w:r>
        <w:rPr>
          <w:b/>
          <w:bCs/>
        </w:rPr>
        <w:t xml:space="preserve">     D.</w:t>
      </w:r>
      <w:r>
        <w:t xml:space="preserve"> d</w:t>
      </w:r>
      <w:r>
        <w:rPr>
          <w:vertAlign w:val="subscript"/>
        </w:rPr>
        <w:t>2</w:t>
      </w:r>
      <w:r>
        <w:t xml:space="preserve"> – d</w:t>
      </w:r>
      <w:r>
        <w:rPr>
          <w:vertAlign w:val="subscript"/>
        </w:rPr>
        <w:t>1</w:t>
      </w:r>
      <w:r>
        <w:t xml:space="preserve"> = kλ. ( k</w:t>
      </w:r>
      <w:r>
        <w:rPr>
          <w:noProof/>
          <w:position w:val="-4"/>
          <w:lang w:val="vi-VN" w:eastAsia="vi-VN"/>
        </w:rPr>
        <w:drawing>
          <wp:inline distT="0" distB="0" distL="0" distR="0">
            <wp:extent cx="123825" cy="123825"/>
            <wp:effectExtent l="0" t="0" r="0" b="0"/>
            <wp:docPr id="10054" name="Picture 10054"/>
            <wp:cNvGraphicFramePr/>
            <a:graphic xmlns:a="http://schemas.openxmlformats.org/drawingml/2006/main">
              <a:graphicData uri="http://schemas.openxmlformats.org/drawingml/2006/picture">
                <pic:pic xmlns:pic="http://schemas.openxmlformats.org/drawingml/2006/picture">
                  <pic:nvPicPr>
                    <pic:cNvPr id="10055" name="Picture 1005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t>Z)</w:t>
      </w:r>
    </w:p>
    <w:p w:rsidR="00F156D5" w:rsidRDefault="00F12198">
      <w:r>
        <w:rPr>
          <w:b/>
          <w:bCs/>
        </w:rPr>
        <w:t>Câu 18.</w:t>
      </w:r>
      <w:r>
        <w:t xml:space="preserve"> </w:t>
      </w:r>
    </w:p>
    <w:p w:rsidR="00F156D5" w:rsidRDefault="00F12198">
      <w:r>
        <w:t>Một con lắc lò xo có độ cứng k và vật khối lượng m dao động điều hòa theo phương ngang. Hình bên là đồ thị biểu diễn sự phụ thuộc ly độ x của vật m theo thời gian t. Tốc độ của vật khi đi qua vị trí cân bằng là</w:t>
      </w:r>
      <w:r>
        <w:rPr>
          <w:noProof/>
          <w:position w:val="-101"/>
          <w:lang w:val="vi-VN" w:eastAsia="vi-VN"/>
        </w:rPr>
        <w:drawing>
          <wp:inline distT="0" distB="0" distL="0" distR="0">
            <wp:extent cx="2656046" cy="1355884"/>
            <wp:effectExtent l="0" t="0" r="0" b="0"/>
            <wp:docPr id="10057" name="Picture 10057"/>
            <wp:cNvGraphicFramePr/>
            <a:graphic xmlns:a="http://schemas.openxmlformats.org/drawingml/2006/main">
              <a:graphicData uri="http://schemas.openxmlformats.org/drawingml/2006/picture">
                <pic:pic xmlns:pic="http://schemas.openxmlformats.org/drawingml/2006/picture">
                  <pic:nvPicPr>
                    <pic:cNvPr id="10058" name="Picture 1005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56046" cy="1355884"/>
                    </a:xfrm>
                    <a:prstGeom prst="rect">
                      <a:avLst/>
                    </a:prstGeom>
                    <a:noFill/>
                  </pic:spPr>
                </pic:pic>
              </a:graphicData>
            </a:graphic>
          </wp:inline>
        </w:drawing>
      </w:r>
    </w:p>
    <w:p w:rsidR="00F156D5" w:rsidRDefault="00F12198">
      <w:pPr>
        <w:tabs>
          <w:tab w:val="left" w:pos="5400"/>
        </w:tabs>
      </w:pPr>
      <w:r>
        <w:rPr>
          <w:b/>
          <w:bCs/>
        </w:rPr>
        <w:t xml:space="preserve">     A.</w:t>
      </w:r>
      <w:r>
        <w:t xml:space="preserve"> </w:t>
      </w:r>
      <m:oMath>
        <m:f>
          <m:fPr>
            <m:ctrlPr>
              <w:rPr>
                <w:rFonts w:ascii="Cambria Math" w:hAnsi="Cambria Math"/>
              </w:rPr>
            </m:ctrlPr>
          </m:fPr>
          <m:num>
            <m:r>
              <w:rPr>
                <w:rFonts w:ascii="Cambria Math" w:hAnsi="Cambria Math"/>
              </w:rPr>
              <m:t>5π</m:t>
            </m:r>
          </m:num>
          <m:den>
            <m:r>
              <w:rPr>
                <w:rFonts w:ascii="Cambria Math" w:hAnsi="Cambria Math"/>
              </w:rPr>
              <m:t>3</m:t>
            </m:r>
          </m:den>
        </m:f>
      </m:oMath>
      <w:r>
        <w:t xml:space="preserve"> cm/s.</w:t>
      </w:r>
      <w:r>
        <w:tab/>
      </w:r>
      <w:r>
        <w:rPr>
          <w:b/>
          <w:bCs/>
        </w:rPr>
        <w:t xml:space="preserve">     B.</w:t>
      </w:r>
      <w:r>
        <w:t xml:space="preserve"> </w:t>
      </w:r>
      <m:oMath>
        <m:f>
          <m:fPr>
            <m:ctrlPr>
              <w:rPr>
                <w:rFonts w:ascii="Cambria Math" w:hAnsi="Cambria Math"/>
              </w:rPr>
            </m:ctrlPr>
          </m:fPr>
          <m:num>
            <m:r>
              <w:rPr>
                <w:rFonts w:ascii="Cambria Math" w:hAnsi="Cambria Math"/>
              </w:rPr>
              <m:t>25π</m:t>
            </m:r>
          </m:num>
          <m:den>
            <m:r>
              <w:rPr>
                <w:rFonts w:ascii="Cambria Math" w:hAnsi="Cambria Math"/>
              </w:rPr>
              <m:t>3</m:t>
            </m:r>
          </m:den>
        </m:f>
      </m:oMath>
      <w:r>
        <w:t xml:space="preserve"> cm/s.</w:t>
      </w:r>
    </w:p>
    <w:p w:rsidR="00F156D5" w:rsidRDefault="00F12198">
      <w:pPr>
        <w:tabs>
          <w:tab w:val="left" w:pos="5400"/>
        </w:tabs>
      </w:pPr>
      <w:r>
        <w:rPr>
          <w:b/>
          <w:bCs/>
        </w:rPr>
        <w:t xml:space="preserve">     C.</w:t>
      </w:r>
      <w:r>
        <w:t xml:space="preserve"> </w:t>
      </w:r>
      <m:oMath>
        <m:f>
          <m:fPr>
            <m:ctrlPr>
              <w:rPr>
                <w:rFonts w:ascii="Cambria Math" w:hAnsi="Cambria Math"/>
              </w:rPr>
            </m:ctrlPr>
          </m:fPr>
          <m:num>
            <m:r>
              <w:rPr>
                <w:rFonts w:ascii="Cambria Math" w:hAnsi="Cambria Math"/>
              </w:rPr>
              <m:t>25π</m:t>
            </m:r>
          </m:num>
          <m:den>
            <m:r>
              <w:rPr>
                <w:rFonts w:ascii="Cambria Math" w:hAnsi="Cambria Math"/>
              </w:rPr>
              <m:t>9</m:t>
            </m:r>
          </m:den>
        </m:f>
      </m:oMath>
      <w:r>
        <w:t xml:space="preserve"> cm/s.</w:t>
      </w:r>
      <w:r>
        <w:tab/>
      </w:r>
      <w:r>
        <w:rPr>
          <w:b/>
          <w:bCs/>
        </w:rPr>
        <w:t xml:space="preserve">     D.</w:t>
      </w:r>
      <w:r>
        <w:t xml:space="preserve"> </w:t>
      </w:r>
      <m:oMath>
        <m:f>
          <m:fPr>
            <m:ctrlPr>
              <w:rPr>
                <w:rFonts w:ascii="Cambria Math" w:hAnsi="Cambria Math"/>
              </w:rPr>
            </m:ctrlPr>
          </m:fPr>
          <m:num>
            <m:r>
              <w:rPr>
                <w:rFonts w:ascii="Cambria Math" w:hAnsi="Cambria Math"/>
              </w:rPr>
              <m:t>50π</m:t>
            </m:r>
          </m:num>
          <m:den>
            <m:r>
              <w:rPr>
                <w:rFonts w:ascii="Cambria Math" w:hAnsi="Cambria Math"/>
              </w:rPr>
              <m:t>9</m:t>
            </m:r>
          </m:den>
        </m:f>
      </m:oMath>
      <w:r>
        <w:t xml:space="preserve"> cm/s.</w:t>
      </w:r>
    </w:p>
    <w:p w:rsidR="00F156D5" w:rsidRDefault="00F12198">
      <w:r>
        <w:rPr>
          <w:b/>
          <w:bCs/>
        </w:rPr>
        <w:t>Câu 19.</w:t>
      </w:r>
      <w:r>
        <w:t xml:space="preserve"> Dao động tổng hợp hai dao động điều hòa cùng phương, cùng tần số là một dao động điều hòa</w:t>
      </w:r>
    </w:p>
    <w:p w:rsidR="00F156D5" w:rsidRDefault="00F12198">
      <w:r>
        <w:rPr>
          <w:b/>
          <w:bCs/>
        </w:rPr>
        <w:t xml:space="preserve">     A.</w:t>
      </w:r>
      <w:r>
        <w:t xml:space="preserve"> có cùng biên độ với hai dao động thành phần.</w:t>
      </w:r>
    </w:p>
    <w:p w:rsidR="00F156D5" w:rsidRDefault="00F12198">
      <w:r>
        <w:rPr>
          <w:b/>
          <w:bCs/>
        </w:rPr>
        <w:t xml:space="preserve">     B.</w:t>
      </w:r>
      <w:r>
        <w:t xml:space="preserve"> có cùng tần số với hai dao động thành phần.</w:t>
      </w:r>
    </w:p>
    <w:p w:rsidR="00F156D5" w:rsidRDefault="00F12198">
      <w:r>
        <w:rPr>
          <w:b/>
          <w:bCs/>
        </w:rPr>
        <w:t xml:space="preserve">     C.</w:t>
      </w:r>
      <w:r>
        <w:t xml:space="preserve"> có cùng pha với hai dao động thành phần.</w:t>
      </w:r>
    </w:p>
    <w:p w:rsidR="00F156D5" w:rsidRDefault="00F12198">
      <w:r>
        <w:rPr>
          <w:b/>
          <w:bCs/>
        </w:rPr>
        <w:t xml:space="preserve">     D.</w:t>
      </w:r>
      <w:r>
        <w:t xml:space="preserve"> có cùng năng lượng với hai dao động thành phần.</w:t>
      </w:r>
    </w:p>
    <w:p w:rsidR="00F156D5" w:rsidRDefault="00F12198">
      <w:r>
        <w:rPr>
          <w:b/>
          <w:bCs/>
        </w:rPr>
        <w:t>Câu 20.</w:t>
      </w:r>
      <w:r>
        <w:t xml:space="preserve"> Biểu thức li độ của vật dao động điều hòa có dạng </w:t>
      </w:r>
      <w:r>
        <w:rPr>
          <w:position w:val="-14"/>
        </w:rPr>
        <w:object w:dxaOrig="1760" w:dyaOrig="400">
          <v:shape id="_x0000_i1045" type="#_x0000_t75" style="width:88.1pt;height:20.1pt" o:ole="">
            <v:imagedata r:id="rId49" o:title=""/>
          </v:shape>
          <o:OLEObject Type="Embed" ProgID="Equation.DSMT4" ShapeID="_x0000_i1045" DrawAspect="Content" ObjectID="_1768286706" r:id="rId50"/>
        </w:object>
      </w:r>
      <w:r>
        <w:t xml:space="preserve">, trong đó </w:t>
      </w:r>
      <w:r>
        <w:rPr>
          <w:position w:val="-7"/>
        </w:rPr>
        <w:object w:dxaOrig="240" w:dyaOrig="260">
          <v:shape id="_x0000_i1046" type="#_x0000_t75" style="width:12.05pt;height:12.95pt" o:ole="">
            <v:imagedata r:id="rId51" o:title=""/>
          </v:shape>
          <o:OLEObject Type="Embed" ProgID="Equation.DSMT4" ShapeID="_x0000_i1046" DrawAspect="Content" ObjectID="_1768286707" r:id="rId52"/>
        </w:object>
      </w:r>
      <w:r>
        <w:t xml:space="preserve"> và </w:t>
      </w:r>
      <w:r>
        <w:rPr>
          <w:position w:val="-5"/>
        </w:rPr>
        <w:object w:dxaOrig="240" w:dyaOrig="220">
          <v:shape id="_x0000_i1047" type="#_x0000_t75" style="width:12.05pt;height:11.2pt" o:ole="">
            <v:imagedata r:id="rId53" o:title=""/>
          </v:shape>
          <o:OLEObject Type="Embed" ProgID="Equation.DSMT4" ShapeID="_x0000_i1047" DrawAspect="Content" ObjectID="_1768286708" r:id="rId54"/>
        </w:object>
      </w:r>
      <w:r>
        <w:t xml:space="preserve"> là các hằng số dương, </w:t>
      </w:r>
      <w:r>
        <w:rPr>
          <w:position w:val="-7"/>
        </w:rPr>
        <w:object w:dxaOrig="220" w:dyaOrig="260">
          <v:shape id="_x0000_i1048" type="#_x0000_t75" style="width:11.2pt;height:12.95pt" o:ole="">
            <v:imagedata r:id="rId55" o:title=""/>
          </v:shape>
          <o:OLEObject Type="Embed" ProgID="Equation.DSMT4" ShapeID="_x0000_i1048" DrawAspect="Content" ObjectID="_1768286709" r:id="rId56"/>
        </w:object>
      </w:r>
      <w:r>
        <w:t xml:space="preserve"> là một hằng số. Đại lượng </w:t>
      </w:r>
      <w:r>
        <w:rPr>
          <w:position w:val="-7"/>
        </w:rPr>
        <w:object w:dxaOrig="240" w:dyaOrig="260">
          <v:shape id="_x0000_i1049" type="#_x0000_t75" style="width:12.05pt;height:12.95pt" o:ole="">
            <v:imagedata r:id="rId57" o:title=""/>
          </v:shape>
          <o:OLEObject Type="Embed" ProgID="Equation.DSMT4" ShapeID="_x0000_i1049" DrawAspect="Content" ObjectID="_1768286710" r:id="rId58"/>
        </w:object>
      </w:r>
      <w:r>
        <w:t xml:space="preserve"> được gọi là</w:t>
      </w:r>
    </w:p>
    <w:p w:rsidR="00F156D5" w:rsidRDefault="00F12198">
      <w:pPr>
        <w:tabs>
          <w:tab w:val="left" w:pos="5400"/>
        </w:tabs>
      </w:pPr>
      <w:r>
        <w:rPr>
          <w:b/>
          <w:bCs/>
        </w:rPr>
        <w:t xml:space="preserve">     A.</w:t>
      </w:r>
      <w:r>
        <w:t xml:space="preserve"> li độ.</w:t>
      </w:r>
      <w:r>
        <w:tab/>
      </w:r>
      <w:r>
        <w:rPr>
          <w:b/>
          <w:bCs/>
        </w:rPr>
        <w:t xml:space="preserve">     B.</w:t>
      </w:r>
      <w:r>
        <w:t xml:space="preserve"> biên độ.</w:t>
      </w:r>
    </w:p>
    <w:p w:rsidR="00F156D5" w:rsidRDefault="00F12198">
      <w:pPr>
        <w:tabs>
          <w:tab w:val="left" w:pos="5400"/>
        </w:tabs>
      </w:pPr>
      <w:r>
        <w:rPr>
          <w:b/>
          <w:bCs/>
        </w:rPr>
        <w:t xml:space="preserve">     C.</w:t>
      </w:r>
      <w:r>
        <w:t xml:space="preserve"> tần số góc.</w:t>
      </w:r>
      <w:r>
        <w:tab/>
      </w:r>
      <w:r>
        <w:rPr>
          <w:b/>
          <w:bCs/>
        </w:rPr>
        <w:t xml:space="preserve">     D.</w:t>
      </w:r>
      <w:r>
        <w:t xml:space="preserve"> pha ban đầu.</w:t>
      </w:r>
    </w:p>
    <w:p w:rsidR="00F156D5" w:rsidRDefault="00F12198">
      <w:r>
        <w:rPr>
          <w:b/>
          <w:bCs/>
        </w:rPr>
        <w:t>Câu 21.</w:t>
      </w:r>
      <w:r>
        <w:t xml:space="preserve"> Một con lắc lò xo gồm lò xo có độ cứng </w:t>
      </w:r>
      <w:r>
        <w:rPr>
          <w:noProof/>
          <w:position w:val="-8"/>
          <w:lang w:val="vi-VN" w:eastAsia="vi-VN"/>
        </w:rPr>
        <w:drawing>
          <wp:inline distT="0" distB="0" distL="0" distR="0">
            <wp:extent cx="123825" cy="173355"/>
            <wp:effectExtent l="0" t="0" r="0" b="0"/>
            <wp:docPr id="10070" name="Picture 10070"/>
            <wp:cNvGraphicFramePr/>
            <a:graphic xmlns:a="http://schemas.openxmlformats.org/drawingml/2006/main">
              <a:graphicData uri="http://schemas.openxmlformats.org/drawingml/2006/picture">
                <pic:pic xmlns:pic="http://schemas.openxmlformats.org/drawingml/2006/picture">
                  <pic:nvPicPr>
                    <pic:cNvPr id="10071" name="Picture 1007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3825" cy="173355"/>
                    </a:xfrm>
                    <a:prstGeom prst="rect">
                      <a:avLst/>
                    </a:prstGeom>
                    <a:noFill/>
                  </pic:spPr>
                </pic:pic>
              </a:graphicData>
            </a:graphic>
          </wp:inline>
        </w:drawing>
      </w:r>
      <w:r>
        <w:t xml:space="preserve">, vật nặng khối lượng </w:t>
      </w:r>
      <w:r>
        <w:rPr>
          <w:noProof/>
          <w:position w:val="-5"/>
          <w:lang w:val="vi-VN" w:eastAsia="vi-VN"/>
        </w:rPr>
        <w:drawing>
          <wp:inline distT="0" distB="0" distL="0" distR="0">
            <wp:extent cx="160973" cy="136208"/>
            <wp:effectExtent l="0" t="0" r="0" b="0"/>
            <wp:docPr id="10073" name="Picture 10073"/>
            <wp:cNvGraphicFramePr/>
            <a:graphic xmlns:a="http://schemas.openxmlformats.org/drawingml/2006/main">
              <a:graphicData uri="http://schemas.openxmlformats.org/drawingml/2006/picture">
                <pic:pic xmlns:pic="http://schemas.openxmlformats.org/drawingml/2006/picture">
                  <pic:nvPicPr>
                    <pic:cNvPr id="10074" name="Picture 1007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0973" cy="136208"/>
                    </a:xfrm>
                    <a:prstGeom prst="rect">
                      <a:avLst/>
                    </a:prstGeom>
                    <a:noFill/>
                  </pic:spPr>
                </pic:pic>
              </a:graphicData>
            </a:graphic>
          </wp:inline>
        </w:drawing>
      </w:r>
      <w:r>
        <w:t>. Chu kì dao động của vật được xác định bởi biểu thức</w:t>
      </w:r>
    </w:p>
    <w:p w:rsidR="00F156D5" w:rsidRDefault="00F12198">
      <w:pPr>
        <w:tabs>
          <w:tab w:val="left" w:pos="5400"/>
        </w:tabs>
      </w:pPr>
      <w:r>
        <w:rPr>
          <w:b/>
          <w:bCs/>
        </w:rPr>
        <w:t xml:space="preserve">     A.</w:t>
      </w:r>
      <w:r>
        <w:t xml:space="preserve"> </w:t>
      </w:r>
      <w:r>
        <w:rPr>
          <w:noProof/>
          <w:position w:val="-28"/>
          <w:lang w:val="vi-VN" w:eastAsia="vi-VN"/>
        </w:rPr>
        <w:drawing>
          <wp:inline distT="0" distB="0" distL="0" distR="0">
            <wp:extent cx="470535" cy="433388"/>
            <wp:effectExtent l="0" t="0" r="0" b="0"/>
            <wp:docPr id="10076" name="Picture 10076"/>
            <wp:cNvGraphicFramePr/>
            <a:graphic xmlns:a="http://schemas.openxmlformats.org/drawingml/2006/main">
              <a:graphicData uri="http://schemas.openxmlformats.org/drawingml/2006/picture">
                <pic:pic xmlns:pic="http://schemas.openxmlformats.org/drawingml/2006/picture">
                  <pic:nvPicPr>
                    <pic:cNvPr id="10077" name="Picture 1007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70535" cy="433388"/>
                    </a:xfrm>
                    <a:prstGeom prst="rect">
                      <a:avLst/>
                    </a:prstGeom>
                    <a:noFill/>
                  </pic:spPr>
                </pic:pic>
              </a:graphicData>
            </a:graphic>
          </wp:inline>
        </w:drawing>
      </w:r>
      <w:r>
        <w:t>.</w:t>
      </w:r>
      <w:r>
        <w:tab/>
      </w:r>
      <w:r>
        <w:rPr>
          <w:b/>
          <w:bCs/>
        </w:rPr>
        <w:t xml:space="preserve">     B.</w:t>
      </w:r>
      <w:r>
        <w:t xml:space="preserve"> </w:t>
      </w:r>
      <w:r>
        <w:rPr>
          <w:noProof/>
          <w:position w:val="-28"/>
          <w:lang w:val="vi-VN" w:eastAsia="vi-VN"/>
        </w:rPr>
        <w:drawing>
          <wp:inline distT="0" distB="0" distL="0" distR="0">
            <wp:extent cx="470535" cy="433388"/>
            <wp:effectExtent l="0" t="0" r="0" b="0"/>
            <wp:docPr id="10079" name="Picture 10079"/>
            <wp:cNvGraphicFramePr/>
            <a:graphic xmlns:a="http://schemas.openxmlformats.org/drawingml/2006/main">
              <a:graphicData uri="http://schemas.openxmlformats.org/drawingml/2006/picture">
                <pic:pic xmlns:pic="http://schemas.openxmlformats.org/drawingml/2006/picture">
                  <pic:nvPicPr>
                    <pic:cNvPr id="10080" name="Picture 1008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70535" cy="433388"/>
                    </a:xfrm>
                    <a:prstGeom prst="rect">
                      <a:avLst/>
                    </a:prstGeom>
                    <a:noFill/>
                  </pic:spPr>
                </pic:pic>
              </a:graphicData>
            </a:graphic>
          </wp:inline>
        </w:drawing>
      </w:r>
      <w:r>
        <w:t>.</w:t>
      </w:r>
    </w:p>
    <w:p w:rsidR="00F156D5" w:rsidRDefault="00F12198">
      <w:pPr>
        <w:tabs>
          <w:tab w:val="left" w:pos="5400"/>
        </w:tabs>
      </w:pPr>
      <w:r>
        <w:rPr>
          <w:b/>
          <w:bCs/>
        </w:rPr>
        <w:t xml:space="preserve">     C.</w:t>
      </w:r>
      <w:r>
        <w:t xml:space="preserve"> </w:t>
      </w:r>
      <w:r>
        <w:rPr>
          <w:noProof/>
          <w:position w:val="-28"/>
          <w:lang w:val="vi-VN" w:eastAsia="vi-VN"/>
        </w:rPr>
        <w:drawing>
          <wp:inline distT="0" distB="0" distL="0" distR="0">
            <wp:extent cx="507683" cy="433388"/>
            <wp:effectExtent l="0" t="0" r="0" b="0"/>
            <wp:docPr id="10082" name="Picture 10082"/>
            <wp:cNvGraphicFramePr/>
            <a:graphic xmlns:a="http://schemas.openxmlformats.org/drawingml/2006/main">
              <a:graphicData uri="http://schemas.openxmlformats.org/drawingml/2006/picture">
                <pic:pic xmlns:pic="http://schemas.openxmlformats.org/drawingml/2006/picture">
                  <pic:nvPicPr>
                    <pic:cNvPr id="10083" name="Picture 1008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07683" cy="433388"/>
                    </a:xfrm>
                    <a:prstGeom prst="rect">
                      <a:avLst/>
                    </a:prstGeom>
                    <a:noFill/>
                  </pic:spPr>
                </pic:pic>
              </a:graphicData>
            </a:graphic>
          </wp:inline>
        </w:drawing>
      </w:r>
      <w:r>
        <w:t>.</w:t>
      </w:r>
      <w:r>
        <w:tab/>
      </w:r>
      <w:r>
        <w:rPr>
          <w:b/>
          <w:bCs/>
        </w:rPr>
        <w:t xml:space="preserve">     D.</w:t>
      </w:r>
      <w:r>
        <w:t xml:space="preserve"> </w:t>
      </w:r>
      <w:r>
        <w:rPr>
          <w:noProof/>
          <w:position w:val="-28"/>
          <w:lang w:val="vi-VN" w:eastAsia="vi-VN"/>
        </w:rPr>
        <w:drawing>
          <wp:inline distT="0" distB="0" distL="0" distR="0">
            <wp:extent cx="507683" cy="433388"/>
            <wp:effectExtent l="0" t="0" r="0" b="0"/>
            <wp:docPr id="10085" name="Picture 10085"/>
            <wp:cNvGraphicFramePr/>
            <a:graphic xmlns:a="http://schemas.openxmlformats.org/drawingml/2006/main">
              <a:graphicData uri="http://schemas.openxmlformats.org/drawingml/2006/picture">
                <pic:pic xmlns:pic="http://schemas.openxmlformats.org/drawingml/2006/picture">
                  <pic:nvPicPr>
                    <pic:cNvPr id="10086" name="Picture 1008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07683" cy="433388"/>
                    </a:xfrm>
                    <a:prstGeom prst="rect">
                      <a:avLst/>
                    </a:prstGeom>
                    <a:noFill/>
                  </pic:spPr>
                </pic:pic>
              </a:graphicData>
            </a:graphic>
          </wp:inline>
        </w:drawing>
      </w:r>
      <w:r>
        <w:t>.</w:t>
      </w:r>
    </w:p>
    <w:p w:rsidR="00F156D5" w:rsidRDefault="00F12198">
      <w:r>
        <w:rPr>
          <w:b/>
          <w:bCs/>
        </w:rPr>
        <w:t>Câu 22.</w:t>
      </w:r>
      <w:r>
        <w:t xml:space="preserve"> Khi nói về dao động cơ cưỡng bức, phát biểu nào sau đây là </w:t>
      </w:r>
      <w:r>
        <w:rPr>
          <w:b/>
          <w:bCs/>
        </w:rPr>
        <w:t>sai</w:t>
      </w:r>
      <w:r>
        <w:t>?</w:t>
      </w:r>
    </w:p>
    <w:p w:rsidR="00F156D5" w:rsidRDefault="00F12198">
      <w:r>
        <w:rPr>
          <w:b/>
          <w:bCs/>
        </w:rPr>
        <w:t xml:space="preserve">     A.</w:t>
      </w:r>
      <w:r>
        <w:t xml:space="preserve"> Biên độ của dao động cưỡng bức càng lớn khi tần số của lực cưỡng bức càng gần tần số riêng của hệ dao động.</w:t>
      </w:r>
    </w:p>
    <w:p w:rsidR="00F156D5" w:rsidRDefault="00F12198">
      <w:r>
        <w:rPr>
          <w:b/>
          <w:bCs/>
        </w:rPr>
        <w:t xml:space="preserve">     B.</w:t>
      </w:r>
      <w:r>
        <w:t xml:space="preserve"> Tần số của dao động cưỡng bức lớn hơn tần số của lực cưỡng bức.</w:t>
      </w:r>
    </w:p>
    <w:p w:rsidR="00F156D5" w:rsidRDefault="00F12198">
      <w:r>
        <w:rPr>
          <w:b/>
          <w:bCs/>
        </w:rPr>
        <w:t xml:space="preserve">     C.</w:t>
      </w:r>
      <w:r>
        <w:t xml:space="preserve"> Biên độ của dao động cưỡng bức phụ thuộc vào biên độ của lực cưỡng bức.</w:t>
      </w:r>
    </w:p>
    <w:p w:rsidR="00F156D5" w:rsidRDefault="00F12198">
      <w:r>
        <w:rPr>
          <w:b/>
          <w:bCs/>
        </w:rPr>
        <w:t xml:space="preserve">     D.</w:t>
      </w:r>
      <w:r>
        <w:t xml:space="preserve"> Tần số dao động cưỡng bức bằng tần số của lực cưỡng bức.</w:t>
      </w:r>
    </w:p>
    <w:p w:rsidR="00F156D5" w:rsidRDefault="00F12198">
      <w:r>
        <w:rPr>
          <w:b/>
          <w:bCs/>
        </w:rPr>
        <w:lastRenderedPageBreak/>
        <w:t>Câu 23.</w:t>
      </w:r>
      <w:r>
        <w:t xml:space="preserve"> Một con lắc đơn có chu kỳ 1,5s khi nó dao động ở nơi có gia tốc trọng trường bằng 9,8m/s</w:t>
      </w:r>
      <w:r>
        <w:rPr>
          <w:vertAlign w:val="superscript"/>
        </w:rPr>
        <w:t>2</w:t>
      </w:r>
      <w:r>
        <w:t>.  Chiều dài của dây treo gần với giá trị nào sau đây nhất?</w:t>
      </w:r>
    </w:p>
    <w:p w:rsidR="00F156D5" w:rsidRDefault="00F12198">
      <w:pPr>
        <w:tabs>
          <w:tab w:val="left" w:pos="2700"/>
          <w:tab w:val="left" w:pos="5400"/>
          <w:tab w:val="left" w:pos="8100"/>
        </w:tabs>
      </w:pPr>
      <w:r>
        <w:rPr>
          <w:b/>
          <w:bCs/>
        </w:rPr>
        <w:t xml:space="preserve">     A.</w:t>
      </w:r>
      <w:r>
        <w:t xml:space="preserve"> 56cm.</w:t>
      </w:r>
      <w:r>
        <w:tab/>
      </w:r>
      <w:r>
        <w:rPr>
          <w:b/>
          <w:bCs/>
        </w:rPr>
        <w:t xml:space="preserve">     B.</w:t>
      </w:r>
      <w:r>
        <w:t xml:space="preserve"> 75cm.</w:t>
      </w:r>
      <w:r>
        <w:tab/>
      </w:r>
      <w:r>
        <w:rPr>
          <w:b/>
          <w:bCs/>
        </w:rPr>
        <w:t xml:space="preserve">     C.</w:t>
      </w:r>
      <w:r>
        <w:t xml:space="preserve"> 111cm</w:t>
      </w:r>
      <w:r>
        <w:tab/>
      </w:r>
      <w:r>
        <w:rPr>
          <w:b/>
          <w:bCs/>
        </w:rPr>
        <w:t xml:space="preserve">     D.</w:t>
      </w:r>
      <w:r>
        <w:t xml:space="preserve"> 35cm.</w:t>
      </w:r>
    </w:p>
    <w:p w:rsidR="00F156D5" w:rsidRDefault="00F12198">
      <w:r>
        <w:rPr>
          <w:b/>
          <w:bCs/>
        </w:rPr>
        <w:t>Câu 24.</w:t>
      </w:r>
      <w:r>
        <w:t xml:space="preserve"> Hai dao động điều hòa cùng phương, cùng chu kỳ có phương trình lần lượt là: </w:t>
      </w:r>
      <w:r>
        <w:rPr>
          <w:noProof/>
          <w:position w:val="-24"/>
          <w:lang w:val="vi-VN" w:eastAsia="vi-VN"/>
        </w:rPr>
        <w:drawing>
          <wp:inline distT="0" distB="0" distL="0" distR="0">
            <wp:extent cx="1572578" cy="383858"/>
            <wp:effectExtent l="0" t="0" r="0" b="0"/>
            <wp:docPr id="10088" name="Picture 10088"/>
            <wp:cNvGraphicFramePr/>
            <a:graphic xmlns:a="http://schemas.openxmlformats.org/drawingml/2006/main">
              <a:graphicData uri="http://schemas.openxmlformats.org/drawingml/2006/picture">
                <pic:pic xmlns:pic="http://schemas.openxmlformats.org/drawingml/2006/picture">
                  <pic:nvPicPr>
                    <pic:cNvPr id="10089" name="Picture 1008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72578" cy="383858"/>
                    </a:xfrm>
                    <a:prstGeom prst="rect">
                      <a:avLst/>
                    </a:prstGeom>
                    <a:noFill/>
                  </pic:spPr>
                </pic:pic>
              </a:graphicData>
            </a:graphic>
          </wp:inline>
        </w:drawing>
      </w:r>
      <w:r>
        <w:t xml:space="preserve"> ; </w:t>
      </w:r>
      <w:r>
        <w:rPr>
          <w:noProof/>
          <w:position w:val="-24"/>
          <w:lang w:val="vi-VN" w:eastAsia="vi-VN"/>
        </w:rPr>
        <w:drawing>
          <wp:inline distT="0" distB="0" distL="0" distR="0">
            <wp:extent cx="1597343" cy="383858"/>
            <wp:effectExtent l="0" t="0" r="0" b="0"/>
            <wp:docPr id="10091" name="Picture 10091"/>
            <wp:cNvGraphicFramePr/>
            <a:graphic xmlns:a="http://schemas.openxmlformats.org/drawingml/2006/main">
              <a:graphicData uri="http://schemas.openxmlformats.org/drawingml/2006/picture">
                <pic:pic xmlns:pic="http://schemas.openxmlformats.org/drawingml/2006/picture">
                  <pic:nvPicPr>
                    <pic:cNvPr id="10092" name="Picture 1009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97343" cy="383858"/>
                    </a:xfrm>
                    <a:prstGeom prst="rect">
                      <a:avLst/>
                    </a:prstGeom>
                    <a:noFill/>
                  </pic:spPr>
                </pic:pic>
              </a:graphicData>
            </a:graphic>
          </wp:inline>
        </w:drawing>
      </w:r>
      <w:r>
        <w:t>. Biên độ và pha ban đầu của dao động tổng hợp là</w:t>
      </w:r>
    </w:p>
    <w:p w:rsidR="00F156D5" w:rsidRDefault="00F12198">
      <w:pPr>
        <w:tabs>
          <w:tab w:val="left" w:pos="5400"/>
        </w:tabs>
      </w:pPr>
      <w:r>
        <w:rPr>
          <w:b/>
          <w:bCs/>
        </w:rPr>
        <w:t xml:space="preserve">     A.</w:t>
      </w:r>
      <w:r>
        <w:t xml:space="preserve"> 6cm; π/6.</w:t>
      </w:r>
      <w:r>
        <w:tab/>
      </w:r>
      <w:r>
        <w:rPr>
          <w:b/>
          <w:bCs/>
        </w:rPr>
        <w:t xml:space="preserve">     B.</w:t>
      </w:r>
      <w:r>
        <w:t xml:space="preserve"> 5,8 cm; π/4.</w:t>
      </w:r>
    </w:p>
    <w:p w:rsidR="00F156D5" w:rsidRDefault="00F12198">
      <w:pPr>
        <w:tabs>
          <w:tab w:val="left" w:pos="5400"/>
        </w:tabs>
      </w:pPr>
      <w:r>
        <w:rPr>
          <w:b/>
          <w:bCs/>
        </w:rPr>
        <w:t xml:space="preserve">     C.</w:t>
      </w:r>
      <w:r>
        <w:t xml:space="preserve"> 5,2cm; π/4.</w:t>
      </w:r>
      <w:r>
        <w:tab/>
      </w:r>
      <w:r>
        <w:rPr>
          <w:b/>
          <w:bCs/>
        </w:rPr>
        <w:t xml:space="preserve">     D.</w:t>
      </w:r>
      <w:r>
        <w:t xml:space="preserve"> 5,2 cm; π/3.</w:t>
      </w:r>
    </w:p>
    <w:p w:rsidR="00F156D5" w:rsidRDefault="00F12198">
      <w:r>
        <w:rPr>
          <w:b/>
          <w:bCs/>
        </w:rPr>
        <w:t>Câu 25.</w:t>
      </w:r>
      <w:r>
        <w:t xml:space="preserve"> Dao động của một chất điểm là tổng hợp của 2 dao động điêu hòa cùng phương có phương trình lân lượt là </w:t>
      </w:r>
      <w:r>
        <w:rPr>
          <w:position w:val="-14"/>
        </w:rPr>
        <w:object w:dxaOrig="1939" w:dyaOrig="400">
          <v:shape id="_x0000_i1050" type="#_x0000_t75" style="width:96.15pt;height:20.55pt" o:ole="">
            <v:imagedata r:id="rId67" o:title=""/>
          </v:shape>
          <o:OLEObject Type="Embed" ProgID="Equation.DSMT4" ShapeID="_x0000_i1050" DrawAspect="Content" ObjectID="_1768286711" r:id="rId68"/>
        </w:object>
      </w:r>
      <w:r>
        <w:t xml:space="preserve"> và </w:t>
      </w:r>
      <w:r>
        <w:rPr>
          <w:position w:val="-14"/>
        </w:rPr>
        <w:object w:dxaOrig="2020" w:dyaOrig="400">
          <v:shape id="_x0000_i1051" type="#_x0000_t75" style="width:100.6pt;height:20.55pt" o:ole="">
            <v:imagedata r:id="rId69" o:title=""/>
          </v:shape>
          <o:OLEObject Type="Embed" ProgID="Equation.DSMT4" ShapeID="_x0000_i1051" DrawAspect="Content" ObjectID="_1768286712" r:id="rId70"/>
        </w:object>
      </w:r>
      <w:r>
        <w:t xml:space="preserve">. Biên độ dao động </w:t>
      </w:r>
      <w:r>
        <w:rPr>
          <w:position w:val="-7"/>
        </w:rPr>
        <w:object w:dxaOrig="240" w:dyaOrig="260">
          <v:shape id="_x0000_i1052" type="#_x0000_t75" style="width:12.05pt;height:12.5pt" o:ole="">
            <v:imagedata r:id="rId71" o:title=""/>
          </v:shape>
          <o:OLEObject Type="Embed" ProgID="Equation.DSMT4" ShapeID="_x0000_i1052" DrawAspect="Content" ObjectID="_1768286713" r:id="rId72"/>
        </w:object>
      </w:r>
      <w:r>
        <w:t xml:space="preserve"> của chất điểm được xác định bởi công thức nào sau đây?</w:t>
      </w:r>
    </w:p>
    <w:p w:rsidR="00F156D5" w:rsidRDefault="00F12198">
      <w:pPr>
        <w:tabs>
          <w:tab w:val="left" w:pos="5400"/>
        </w:tabs>
      </w:pPr>
      <w:r>
        <w:rPr>
          <w:b/>
          <w:bCs/>
        </w:rPr>
        <w:t xml:space="preserve">     A.</w:t>
      </w:r>
      <w:r>
        <w:t xml:space="preserve"> </w:t>
      </w:r>
      <w:r>
        <w:rPr>
          <w:position w:val="-18"/>
        </w:rPr>
        <w:object w:dxaOrig="3379" w:dyaOrig="480">
          <v:shape id="_x0000_i1053" type="#_x0000_t75" style="width:168.6pt;height:23.7pt" o:ole="">
            <v:imagedata r:id="rId73" o:title=""/>
          </v:shape>
          <o:OLEObject Type="Embed" ProgID="Equation.DSMT4" ShapeID="_x0000_i1053" DrawAspect="Content" ObjectID="_1768286714" r:id="rId74"/>
        </w:object>
      </w:r>
      <w:r>
        <w:tab/>
      </w:r>
      <w:r>
        <w:rPr>
          <w:b/>
          <w:bCs/>
        </w:rPr>
        <w:t xml:space="preserve">     B.</w:t>
      </w:r>
      <w:r>
        <w:t xml:space="preserve"> </w:t>
      </w:r>
      <w:r>
        <w:rPr>
          <w:position w:val="-17"/>
        </w:rPr>
        <w:object w:dxaOrig="3320" w:dyaOrig="460">
          <v:shape id="_x0000_i1054" type="#_x0000_t75" style="width:165.9pt;height:22.35pt" o:ole="">
            <v:imagedata r:id="rId75" o:title=""/>
          </v:shape>
          <o:OLEObject Type="Embed" ProgID="Equation.DSMT4" ShapeID="_x0000_i1054" DrawAspect="Content" ObjectID="_1768286715" r:id="rId76"/>
        </w:object>
      </w:r>
    </w:p>
    <w:p w:rsidR="00F156D5" w:rsidRDefault="00F12198">
      <w:pPr>
        <w:tabs>
          <w:tab w:val="left" w:pos="5400"/>
        </w:tabs>
      </w:pPr>
      <w:r>
        <w:rPr>
          <w:b/>
          <w:bCs/>
        </w:rPr>
        <w:t xml:space="preserve">     C.</w:t>
      </w:r>
      <w:r>
        <w:t xml:space="preserve"> </w:t>
      </w:r>
      <w:r>
        <w:rPr>
          <w:position w:val="-17"/>
        </w:rPr>
        <w:object w:dxaOrig="3320" w:dyaOrig="460">
          <v:shape id="_x0000_i1055" type="#_x0000_t75" style="width:165.9pt;height:22.35pt" o:ole="">
            <v:imagedata r:id="rId77" o:title=""/>
          </v:shape>
          <o:OLEObject Type="Embed" ProgID="Equation.DSMT4" ShapeID="_x0000_i1055" DrawAspect="Content" ObjectID="_1768286716" r:id="rId78"/>
        </w:object>
      </w:r>
      <w:r>
        <w:tab/>
      </w:r>
      <w:r>
        <w:rPr>
          <w:b/>
          <w:bCs/>
        </w:rPr>
        <w:t xml:space="preserve">     D.</w:t>
      </w:r>
      <w:r>
        <w:t xml:space="preserve"> </w:t>
      </w:r>
      <w:r>
        <w:rPr>
          <w:position w:val="-18"/>
        </w:rPr>
        <w:object w:dxaOrig="3379" w:dyaOrig="480">
          <v:shape id="_x0000_i1056" type="#_x0000_t75" style="width:168.6pt;height:23.7pt" o:ole="">
            <v:imagedata r:id="rId79" o:title=""/>
          </v:shape>
          <o:OLEObject Type="Embed" ProgID="Equation.DSMT4" ShapeID="_x0000_i1056" DrawAspect="Content" ObjectID="_1768286717" r:id="rId80"/>
        </w:object>
      </w:r>
    </w:p>
    <w:p w:rsidR="00F156D5" w:rsidRDefault="00F12198">
      <w:r>
        <w:rPr>
          <w:b/>
          <w:bCs/>
        </w:rPr>
        <w:t>Câu 26.</w:t>
      </w:r>
      <w:r>
        <w:t xml:space="preserve"> Chọn đáp án </w:t>
      </w:r>
      <w:r>
        <w:rPr>
          <w:b/>
          <w:bCs/>
        </w:rPr>
        <w:t>chưa chính xác</w:t>
      </w:r>
      <w:r>
        <w:t xml:space="preserve"> khi nói về  sóng dừng xảy ra trên dây có đầu phản xạ cố định:</w:t>
      </w:r>
    </w:p>
    <w:p w:rsidR="00F156D5" w:rsidRDefault="00F12198">
      <w:r>
        <w:rPr>
          <w:b/>
          <w:bCs/>
        </w:rPr>
        <w:t xml:space="preserve">     A.</w:t>
      </w:r>
      <w:r>
        <w:t xml:space="preserve"> Khoảng cách giữa hai bụng sóng liên tiếp là nửa bước sóng.</w:t>
      </w:r>
    </w:p>
    <w:p w:rsidR="00F156D5" w:rsidRDefault="00F12198">
      <w:r>
        <w:rPr>
          <w:b/>
          <w:bCs/>
        </w:rPr>
        <w:t xml:space="preserve">     B.</w:t>
      </w:r>
      <w:r>
        <w:t xml:space="preserve"> Các bụng sóng và nút sóng nằm xen kẻ nhau.</w:t>
      </w:r>
    </w:p>
    <w:p w:rsidR="00F156D5" w:rsidRDefault="00F12198">
      <w:r>
        <w:rPr>
          <w:b/>
          <w:bCs/>
        </w:rPr>
        <w:t xml:space="preserve">     C.</w:t>
      </w:r>
      <w:r>
        <w:t xml:space="preserve"> Đầu phản xạ là một nút sóng.</w:t>
      </w:r>
    </w:p>
    <w:p w:rsidR="00F156D5" w:rsidRDefault="00F12198">
      <w:r>
        <w:rPr>
          <w:b/>
          <w:bCs/>
        </w:rPr>
        <w:t xml:space="preserve">     D.</w:t>
      </w:r>
      <w:r>
        <w:t xml:space="preserve"> Bụng sóng là những điểm đứng yên, không dao động.</w:t>
      </w:r>
    </w:p>
    <w:p w:rsidR="00F156D5" w:rsidRDefault="00F12198">
      <w:r>
        <w:rPr>
          <w:b/>
          <w:bCs/>
        </w:rPr>
        <w:t>Câu 27.</w:t>
      </w:r>
      <w:r>
        <w:t xml:space="preserve"> Sóng ngang là sóng có phương dao động của các phần tử sóng</w:t>
      </w:r>
    </w:p>
    <w:p w:rsidR="00F156D5" w:rsidRDefault="00F12198">
      <w:pPr>
        <w:tabs>
          <w:tab w:val="left" w:pos="5400"/>
        </w:tabs>
      </w:pPr>
      <w:r>
        <w:rPr>
          <w:b/>
          <w:bCs/>
        </w:rPr>
        <w:t xml:space="preserve">     A.</w:t>
      </w:r>
      <w:r>
        <w:t xml:space="preserve"> nằm ngang.</w:t>
      </w:r>
      <w:r>
        <w:tab/>
      </w:r>
      <w:r>
        <w:rPr>
          <w:b/>
          <w:bCs/>
        </w:rPr>
        <w:t xml:space="preserve">     B.</w:t>
      </w:r>
      <w:r>
        <w:t xml:space="preserve"> vuông góc với phương truyền sóng.</w:t>
      </w:r>
    </w:p>
    <w:p w:rsidR="00F156D5" w:rsidRDefault="00F12198">
      <w:pPr>
        <w:tabs>
          <w:tab w:val="left" w:pos="5400"/>
        </w:tabs>
      </w:pPr>
      <w:r>
        <w:rPr>
          <w:b/>
          <w:bCs/>
        </w:rPr>
        <w:t xml:space="preserve">     C.</w:t>
      </w:r>
      <w:r>
        <w:t xml:space="preserve"> thẳng đứng.</w:t>
      </w:r>
      <w:r>
        <w:tab/>
      </w:r>
      <w:r>
        <w:rPr>
          <w:b/>
          <w:bCs/>
        </w:rPr>
        <w:t xml:space="preserve">     D.</w:t>
      </w:r>
      <w:r>
        <w:t xml:space="preserve"> trùng với phương truyền sóng.</w:t>
      </w:r>
    </w:p>
    <w:p w:rsidR="00F156D5" w:rsidRDefault="00F12198">
      <w:r>
        <w:rPr>
          <w:b/>
          <w:bCs/>
        </w:rPr>
        <w:t>Câu 28.</w:t>
      </w:r>
      <w:r>
        <w:t xml:space="preserve"> Sóng cơ có tần số 200 Hz lan truyền trong một môi trường với tốc độ 1500 m/s. Bước sóng của sóng này trong môi trường đó là</w:t>
      </w:r>
    </w:p>
    <w:p w:rsidR="00F156D5" w:rsidRDefault="00F12198">
      <w:pPr>
        <w:tabs>
          <w:tab w:val="left" w:pos="5400"/>
        </w:tabs>
      </w:pPr>
      <w:r>
        <w:rPr>
          <w:b/>
          <w:bCs/>
        </w:rPr>
        <w:t xml:space="preserve">     A.</w:t>
      </w:r>
      <w:r>
        <w:t xml:space="preserve"> λ = 7,5 m.</w:t>
      </w:r>
      <w:r>
        <w:tab/>
      </w:r>
      <w:r>
        <w:rPr>
          <w:b/>
          <w:bCs/>
        </w:rPr>
        <w:t xml:space="preserve">     B.</w:t>
      </w:r>
      <w:r>
        <w:t xml:space="preserve"> λ = 30,5 m.</w:t>
      </w:r>
    </w:p>
    <w:p w:rsidR="00F156D5" w:rsidRDefault="00F12198">
      <w:pPr>
        <w:tabs>
          <w:tab w:val="left" w:pos="5400"/>
        </w:tabs>
      </w:pPr>
      <w:r>
        <w:rPr>
          <w:b/>
          <w:bCs/>
        </w:rPr>
        <w:t xml:space="preserve">     C.</w:t>
      </w:r>
      <w:r>
        <w:t xml:space="preserve"> λ = 3 m.</w:t>
      </w:r>
      <w:r>
        <w:tab/>
      </w:r>
      <w:r>
        <w:rPr>
          <w:b/>
          <w:bCs/>
        </w:rPr>
        <w:t xml:space="preserve">     D.</w:t>
      </w:r>
      <w:r>
        <w:t xml:space="preserve"> λ = 75 m.</w:t>
      </w:r>
    </w:p>
    <w:p w:rsidR="00F156D5" w:rsidRDefault="00F12198">
      <w:r>
        <w:rPr>
          <w:b/>
          <w:bCs/>
        </w:rPr>
        <w:t>Câu 29.</w:t>
      </w:r>
      <w:r>
        <w:t xml:space="preserve"> Một dây dài 60cm phát ra sóng có tần số 100Hz, quan sát dây người ta thấy có 4 nút (gồm cả 2 nút ở 2 đầu dây). Vận tốc truyền sóng trên dây là</w:t>
      </w:r>
    </w:p>
    <w:p w:rsidR="00F156D5" w:rsidRDefault="00F12198">
      <w:pPr>
        <w:tabs>
          <w:tab w:val="left" w:pos="2700"/>
          <w:tab w:val="left" w:pos="5400"/>
          <w:tab w:val="left" w:pos="8100"/>
        </w:tabs>
      </w:pPr>
      <w:r>
        <w:rPr>
          <w:b/>
          <w:bCs/>
        </w:rPr>
        <w:t xml:space="preserve">     A.</w:t>
      </w:r>
      <w:r>
        <w:t xml:space="preserve"> 20m/s</w:t>
      </w:r>
      <w:r>
        <w:tab/>
      </w:r>
      <w:r>
        <w:rPr>
          <w:b/>
          <w:bCs/>
        </w:rPr>
        <w:t xml:space="preserve">     B.</w:t>
      </w:r>
      <w:r>
        <w:t xml:space="preserve"> 30m/s</w:t>
      </w:r>
      <w:r>
        <w:tab/>
      </w:r>
      <w:r>
        <w:rPr>
          <w:b/>
          <w:bCs/>
        </w:rPr>
        <w:t xml:space="preserve">     C.</w:t>
      </w:r>
      <w:r>
        <w:t xml:space="preserve"> 15m/s</w:t>
      </w:r>
      <w:r>
        <w:tab/>
      </w:r>
      <w:r>
        <w:rPr>
          <w:b/>
          <w:bCs/>
        </w:rPr>
        <w:t xml:space="preserve">     D.</w:t>
      </w:r>
      <w:r>
        <w:t xml:space="preserve"> 40m/s</w:t>
      </w:r>
    </w:p>
    <w:p w:rsidR="00F156D5" w:rsidRDefault="00F12198">
      <w:r>
        <w:rPr>
          <w:b/>
          <w:bCs/>
        </w:rPr>
        <w:t>Câu 30.</w:t>
      </w:r>
      <w:r>
        <w:t xml:space="preserve"> Tại mặt nước có hai nguồn sóng kết hợp S</w:t>
      </w:r>
      <w:r>
        <w:rPr>
          <w:vertAlign w:val="subscript"/>
        </w:rPr>
        <w:t>1</w:t>
      </w:r>
      <w:r>
        <w:t>, S</w:t>
      </w:r>
      <w:r>
        <w:rPr>
          <w:vertAlign w:val="subscript"/>
        </w:rPr>
        <w:t>2</w:t>
      </w:r>
      <w:r>
        <w:t xml:space="preserve"> cách nhau 18,72 cm dao động cùng biên độ, cùng pha và cùng tần số 15 Hz. Điểm M cách S</w:t>
      </w:r>
      <w:r>
        <w:rPr>
          <w:vertAlign w:val="subscript"/>
        </w:rPr>
        <w:t>1</w:t>
      </w:r>
      <w:r>
        <w:t>, S</w:t>
      </w:r>
      <w:r>
        <w:rPr>
          <w:vertAlign w:val="subscript"/>
        </w:rPr>
        <w:t>2</w:t>
      </w:r>
      <w:r>
        <w:t xml:space="preserve"> lần lượt 5,6 cm và 16 cm. Biết tốc độ truyền sóng trên mặt nước là 31,2 cm/s. Dịch chuyển S</w:t>
      </w:r>
      <w:r>
        <w:rPr>
          <w:vertAlign w:val="subscript"/>
        </w:rPr>
        <w:t>2</w:t>
      </w:r>
      <w:r>
        <w:t xml:space="preserve"> theo phương S</w:t>
      </w:r>
      <w:r>
        <w:rPr>
          <w:vertAlign w:val="subscript"/>
        </w:rPr>
        <w:t>1</w:t>
      </w:r>
      <w:r>
        <w:t>S</w:t>
      </w:r>
      <w:r>
        <w:rPr>
          <w:vertAlign w:val="subscript"/>
        </w:rPr>
        <w:t>2</w:t>
      </w:r>
      <w:r>
        <w:t xml:space="preserve"> lại gần S</w:t>
      </w:r>
      <w:r>
        <w:rPr>
          <w:vertAlign w:val="subscript"/>
        </w:rPr>
        <w:t>1</w:t>
      </w:r>
      <w:r>
        <w:t xml:space="preserve"> cho đến khi M chuyển thành điểm dao động với biên độ cực tiểu lần thứ 2 thì khoảng di chuyển của S</w:t>
      </w:r>
      <w:r>
        <w:rPr>
          <w:vertAlign w:val="subscript"/>
        </w:rPr>
        <w:t>2</w:t>
      </w:r>
      <w:r>
        <w:t xml:space="preserve"> gần với giá trị nào sau đây?</w:t>
      </w:r>
    </w:p>
    <w:p w:rsidR="00F156D5" w:rsidRDefault="00F12198">
      <w:pPr>
        <w:tabs>
          <w:tab w:val="left" w:pos="2700"/>
          <w:tab w:val="left" w:pos="5400"/>
          <w:tab w:val="left" w:pos="8100"/>
        </w:tabs>
      </w:pPr>
      <w:r>
        <w:rPr>
          <w:b/>
          <w:bCs/>
        </w:rPr>
        <w:t xml:space="preserve">     A.</w:t>
      </w:r>
      <w:r>
        <w:t xml:space="preserve"> 3,23 cm.</w:t>
      </w:r>
      <w:r>
        <w:tab/>
      </w:r>
      <w:r>
        <w:rPr>
          <w:b/>
          <w:bCs/>
        </w:rPr>
        <w:t xml:space="preserve">     B.</w:t>
      </w:r>
      <w:r>
        <w:t xml:space="preserve"> 5,53 cm.</w:t>
      </w:r>
      <w:r>
        <w:tab/>
      </w:r>
      <w:r>
        <w:rPr>
          <w:b/>
          <w:bCs/>
        </w:rPr>
        <w:t xml:space="preserve">     C.</w:t>
      </w:r>
      <w:r>
        <w:t xml:space="preserve"> 1,09 cm.</w:t>
      </w:r>
      <w:r>
        <w:tab/>
      </w:r>
      <w:r>
        <w:rPr>
          <w:b/>
          <w:bCs/>
        </w:rPr>
        <w:t xml:space="preserve">     D.</w:t>
      </w:r>
      <w:r>
        <w:t xml:space="preserve"> 7,88 cm.</w:t>
      </w:r>
    </w:p>
    <w:p w:rsidR="00B40B78" w:rsidRPr="00B40B78" w:rsidRDefault="00B40B78" w:rsidP="00B40B78">
      <w:pPr>
        <w:tabs>
          <w:tab w:val="left" w:pos="5387"/>
        </w:tabs>
        <w:jc w:val="center"/>
        <w:rPr>
          <w:b/>
          <w:lang w:val="vi"/>
        </w:rPr>
      </w:pPr>
      <w:r w:rsidRPr="00B40B78">
        <w:rPr>
          <w:b/>
          <w:lang w:val="vi"/>
        </w:rPr>
        <w:t>----HẾT---</w:t>
      </w:r>
    </w:p>
    <w:p w:rsidR="009D23AE" w:rsidRPr="009D23AE" w:rsidRDefault="009D23AE" w:rsidP="00B40B78">
      <w:pPr>
        <w:tabs>
          <w:tab w:val="left" w:pos="5387"/>
        </w:tabs>
        <w:rPr>
          <w:lang w:val="vi"/>
        </w:rPr>
      </w:pPr>
    </w:p>
    <w:p w:rsidR="009113A8" w:rsidRDefault="009113A8"/>
    <w:sectPr w:rsidR="009113A8" w:rsidSect="009D23AE">
      <w:footerReference w:type="default" r:id="rId81"/>
      <w:pgSz w:w="12240" w:h="15840"/>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486" w:rsidRDefault="00D64486" w:rsidP="009D23AE">
      <w:pPr>
        <w:spacing w:before="0" w:after="0"/>
      </w:pPr>
      <w:r>
        <w:separator/>
      </w:r>
    </w:p>
  </w:endnote>
  <w:endnote w:type="continuationSeparator" w:id="0">
    <w:p w:rsidR="00D64486" w:rsidRDefault="00D64486"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09762"/>
      <w:docPartObj>
        <w:docPartGallery w:val="Page Numbers (Bottom of Page)"/>
        <w:docPartUnique/>
      </w:docPartObj>
    </w:sdtPr>
    <w:sdtEndPr>
      <w:rPr>
        <w:noProof/>
      </w:rPr>
    </w:sdtEndPr>
    <w:sdtContent>
      <w:p w:rsidR="009D23AE" w:rsidRDefault="009D23AE">
        <w:pPr>
          <w:pStyle w:val="Footer"/>
          <w:jc w:val="right"/>
        </w:pPr>
        <w:r>
          <w:fldChar w:fldCharType="begin"/>
        </w:r>
        <w:r>
          <w:instrText xml:space="preserve"> PAGE   \* MERGEFORMAT </w:instrText>
        </w:r>
        <w:r>
          <w:fldChar w:fldCharType="separate"/>
        </w:r>
        <w:r w:rsidR="00BD6970">
          <w:rPr>
            <w:noProof/>
          </w:rPr>
          <w:t>1</w:t>
        </w:r>
        <w:r>
          <w:rPr>
            <w:noProof/>
          </w:rPr>
          <w:fldChar w:fldCharType="end"/>
        </w:r>
      </w:p>
    </w:sdtContent>
  </w:sdt>
  <w:p w:rsidR="0074062B" w:rsidRDefault="0074062B" w:rsidP="0074062B">
    <w:pPr>
      <w:jc w:val="center"/>
      <w:rPr>
        <w:b/>
        <w:bCs/>
      </w:rPr>
    </w:pPr>
    <w:r>
      <w:rPr>
        <w:b/>
        <w:bCs/>
      </w:rPr>
      <w:t>Mã Đề: 245.</w:t>
    </w:r>
  </w:p>
  <w:p w:rsidR="009D23AE" w:rsidRDefault="009D2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486" w:rsidRDefault="00D64486" w:rsidP="009D23AE">
      <w:pPr>
        <w:spacing w:before="0" w:after="0"/>
      </w:pPr>
      <w:r>
        <w:separator/>
      </w:r>
    </w:p>
  </w:footnote>
  <w:footnote w:type="continuationSeparator" w:id="0">
    <w:p w:rsidR="00D64486" w:rsidRDefault="00D64486"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AE"/>
    <w:rsid w:val="000B4BCD"/>
    <w:rsid w:val="000F0761"/>
    <w:rsid w:val="00204A9F"/>
    <w:rsid w:val="00242C05"/>
    <w:rsid w:val="00385EF5"/>
    <w:rsid w:val="00481BEF"/>
    <w:rsid w:val="0056376F"/>
    <w:rsid w:val="005970C9"/>
    <w:rsid w:val="005C2776"/>
    <w:rsid w:val="0074062B"/>
    <w:rsid w:val="007B58FB"/>
    <w:rsid w:val="00820DBD"/>
    <w:rsid w:val="00896591"/>
    <w:rsid w:val="009113A8"/>
    <w:rsid w:val="009D23AE"/>
    <w:rsid w:val="00AD3B56"/>
    <w:rsid w:val="00AF23CC"/>
    <w:rsid w:val="00B40B78"/>
    <w:rsid w:val="00BD6970"/>
    <w:rsid w:val="00C41A5B"/>
    <w:rsid w:val="00C73C38"/>
    <w:rsid w:val="00CC0004"/>
    <w:rsid w:val="00D64486"/>
    <w:rsid w:val="00D84544"/>
    <w:rsid w:val="00E444F1"/>
    <w:rsid w:val="00E55D02"/>
    <w:rsid w:val="00E62059"/>
    <w:rsid w:val="00EC574A"/>
    <w:rsid w:val="00F12198"/>
    <w:rsid w:val="00F1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 w:type="table" w:customStyle="1" w:styleId="YoungMixTable">
    <w:name w:val="YoungMix_Table"/>
    <w:rsid w:val="00D84544"/>
    <w:pPr>
      <w:spacing w:after="0" w:line="240" w:lineRule="auto"/>
    </w:pPr>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png"/><Relationship Id="rId63" Type="http://schemas.openxmlformats.org/officeDocument/2006/relationships/image" Target="media/image33.png"/><Relationship Id="rId68" Type="http://schemas.openxmlformats.org/officeDocument/2006/relationships/oleObject" Target="embeddings/oleObject26.bin"/><Relationship Id="rId16" Type="http://schemas.openxmlformats.org/officeDocument/2006/relationships/oleObject" Target="embeddings/oleObject5.bin"/><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6.wmf"/><Relationship Id="rId58" Type="http://schemas.openxmlformats.org/officeDocument/2006/relationships/oleObject" Target="embeddings/oleObject25.bin"/><Relationship Id="rId74" Type="http://schemas.openxmlformats.org/officeDocument/2006/relationships/oleObject" Target="embeddings/oleObject29.bin"/><Relationship Id="rId79" Type="http://schemas.openxmlformats.org/officeDocument/2006/relationships/image" Target="media/image43.wmf"/><Relationship Id="rId5" Type="http://schemas.openxmlformats.org/officeDocument/2006/relationships/endnotes" Target="endnotes.xml"/><Relationship Id="rId61" Type="http://schemas.openxmlformats.org/officeDocument/2006/relationships/image" Target="media/image31.png"/><Relationship Id="rId82"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3.png"/><Relationship Id="rId56" Type="http://schemas.openxmlformats.org/officeDocument/2006/relationships/oleObject" Target="embeddings/oleObject24.bin"/><Relationship Id="rId64" Type="http://schemas.openxmlformats.org/officeDocument/2006/relationships/image" Target="media/image34.png"/><Relationship Id="rId69" Type="http://schemas.openxmlformats.org/officeDocument/2006/relationships/image" Target="media/image38.wmf"/><Relationship Id="rId77" Type="http://schemas.openxmlformats.org/officeDocument/2006/relationships/image" Target="media/image42.wmf"/><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oleObject" Target="embeddings/oleObject28.bin"/><Relationship Id="rId80" Type="http://schemas.openxmlformats.org/officeDocument/2006/relationships/oleObject" Target="embeddings/oleObject32.bin"/><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9.png"/><Relationship Id="rId67" Type="http://schemas.openxmlformats.org/officeDocument/2006/relationships/image" Target="media/image37.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image" Target="media/image32.png"/><Relationship Id="rId70" Type="http://schemas.openxmlformats.org/officeDocument/2006/relationships/oleObject" Target="embeddings/oleObject27.bin"/><Relationship Id="rId75" Type="http://schemas.openxmlformats.org/officeDocument/2006/relationships/image" Target="media/image41.wmf"/><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2.bin"/><Relationship Id="rId60" Type="http://schemas.openxmlformats.org/officeDocument/2006/relationships/image" Target="media/image30.png"/><Relationship Id="rId65" Type="http://schemas.openxmlformats.org/officeDocument/2006/relationships/image" Target="media/image35.png"/><Relationship Id="rId73" Type="http://schemas.openxmlformats.org/officeDocument/2006/relationships/image" Target="media/image40.wmf"/><Relationship Id="rId78" Type="http://schemas.openxmlformats.org/officeDocument/2006/relationships/oleObject" Target="embeddings/oleObject31.bin"/><Relationship Id="rId8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34" Type="http://schemas.openxmlformats.org/officeDocument/2006/relationships/oleObject" Target="embeddings/oleObject14.bin"/><Relationship Id="rId50" Type="http://schemas.openxmlformats.org/officeDocument/2006/relationships/oleObject" Target="embeddings/oleObject21.bin"/><Relationship Id="rId55" Type="http://schemas.openxmlformats.org/officeDocument/2006/relationships/image" Target="media/image27.wmf"/><Relationship Id="rId76" Type="http://schemas.openxmlformats.org/officeDocument/2006/relationships/oleObject" Target="embeddings/oleObject30.bin"/><Relationship Id="rId7" Type="http://schemas.openxmlformats.org/officeDocument/2006/relationships/image" Target="media/image2.wmf"/><Relationship Id="rId71" Type="http://schemas.openxmlformats.org/officeDocument/2006/relationships/image" Target="media/image39.wmf"/><Relationship Id="rId2" Type="http://schemas.openxmlformats.org/officeDocument/2006/relationships/settings" Target="setting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MY COMPUTER</cp:lastModifiedBy>
  <cp:revision>2</cp:revision>
  <dcterms:created xsi:type="dcterms:W3CDTF">2024-02-01T02:58:00Z</dcterms:created>
  <dcterms:modified xsi:type="dcterms:W3CDTF">2024-02-01T02:58:00Z</dcterms:modified>
</cp:coreProperties>
</file>